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Публичный отчет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Лысогорской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районной профсоюзной организации работников образования и науки РФ за 20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4 год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23"/>
        <w:ind w:firstLine="851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3"/>
        <w:ind w:firstLine="851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год</w:t>
      </w:r>
      <w:r>
        <w:rPr>
          <w:sz w:val="28"/>
          <w:szCs w:val="28"/>
        </w:rPr>
        <w:t xml:space="preserve"> объявлен</w:t>
      </w:r>
      <w:r>
        <w:rPr>
          <w:sz w:val="28"/>
          <w:szCs w:val="28"/>
        </w:rPr>
        <w:t xml:space="preserve"> </w:t>
      </w:r>
      <w:r>
        <w:rPr>
          <w:color w:val="1a1a1a"/>
          <w:sz w:val="28"/>
          <w:szCs w:val="28"/>
          <w:shd w:val="clear" w:color="auto" w:fill="ffffff"/>
        </w:rPr>
        <w:t xml:space="preserve">Год</w:t>
      </w:r>
      <w:r>
        <w:rPr>
          <w:color w:val="1a1a1a"/>
          <w:sz w:val="28"/>
          <w:szCs w:val="28"/>
          <w:shd w:val="clear" w:color="auto" w:fill="ffffff"/>
        </w:rPr>
        <w:t xml:space="preserve">ом</w:t>
      </w:r>
      <w:r>
        <w:rPr>
          <w:color w:val="1a1a1a"/>
          <w:sz w:val="28"/>
          <w:szCs w:val="28"/>
          <w:shd w:val="clear" w:color="auto" w:fill="ffffff"/>
        </w:rPr>
        <w:t xml:space="preserve"> Семьи</w:t>
      </w:r>
      <w:r>
        <w:rPr>
          <w:color w:val="1a1a1a"/>
          <w:sz w:val="28"/>
          <w:szCs w:val="28"/>
          <w:shd w:val="clear" w:color="auto" w:fill="ffffff"/>
        </w:rPr>
        <w:t xml:space="preserve">.</w:t>
      </w:r>
      <w:r>
        <w:rPr>
          <w:color w:val="1a1a1a"/>
          <w:sz w:val="28"/>
          <w:szCs w:val="28"/>
          <w:shd w:val="clear" w:color="auto" w:fill="ffffff"/>
        </w:rPr>
        <w:t xml:space="preserve"> В этот год роль Профсоюза в жизни работников образования значительно возросла. За год </w:t>
      </w:r>
      <w:r>
        <w:rPr>
          <w:color w:val="1a1a1a"/>
          <w:sz w:val="28"/>
          <w:szCs w:val="28"/>
          <w:shd w:val="clear" w:color="auto" w:fill="ffffff"/>
        </w:rPr>
        <w:t xml:space="preserve">Лысогорская</w:t>
      </w:r>
      <w:r>
        <w:rPr>
          <w:color w:val="1a1a1a"/>
          <w:sz w:val="28"/>
          <w:szCs w:val="28"/>
          <w:shd w:val="clear" w:color="auto" w:fill="ffffff"/>
        </w:rPr>
        <w:t xml:space="preserve"> районная территориальная организация Профсоюза смогла сделать многое для защиты прав педагогов, повышения их статуса и качества жизни, что, несомненно, повысило качество жизни и членов их семей</w:t>
      </w:r>
      <w:r>
        <w:rPr>
          <w:color w:val="1a1a1a"/>
          <w:sz w:val="28"/>
          <w:szCs w:val="28"/>
          <w:shd w:val="clear" w:color="auto" w:fill="ffffff"/>
        </w:rPr>
        <w:t xml:space="preserve">. Несмотря на</w:t>
      </w:r>
      <w:r>
        <w:rPr>
          <w:sz w:val="28"/>
          <w:szCs w:val="28"/>
        </w:rPr>
        <w:t xml:space="preserve"> слож</w:t>
      </w:r>
      <w:r>
        <w:rPr>
          <w:sz w:val="28"/>
          <w:szCs w:val="28"/>
        </w:rPr>
        <w:t xml:space="preserve">ности,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первичные </w:t>
      </w:r>
      <w:r>
        <w:rPr>
          <w:sz w:val="28"/>
          <w:szCs w:val="28"/>
        </w:rPr>
        <w:t xml:space="preserve">профсоюзные организации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достойно выполняли все свои обязательства перед членами Профсоюза.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23"/>
        <w:ind w:firstLine="851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Президиум районной организации Профсоюза входит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членов профсоюза. На заседаниях президиума РК Профсоюза председатели профкомов, исходя из плановой работы райкома, отчитываются перед ним о проделанной работе, выступают с информациями по итогам проверок.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заседани</w:t>
      </w:r>
      <w:r>
        <w:rPr>
          <w:sz w:val="28"/>
          <w:szCs w:val="28"/>
        </w:rPr>
        <w:t xml:space="preserve">ях</w:t>
      </w:r>
      <w:r>
        <w:rPr>
          <w:sz w:val="28"/>
          <w:szCs w:val="28"/>
        </w:rPr>
        <w:t xml:space="preserve"> президиума райкома профсоюза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тр</w:t>
      </w:r>
      <w:r>
        <w:rPr>
          <w:sz w:val="28"/>
          <w:szCs w:val="28"/>
        </w:rPr>
        <w:t xml:space="preserve">ивались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такие </w:t>
      </w:r>
      <w:r>
        <w:rPr>
          <w:sz w:val="28"/>
          <w:szCs w:val="28"/>
        </w:rPr>
        <w:t xml:space="preserve">вопрос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, как: </w:t>
      </w:r>
      <w:r>
        <w:rPr>
          <w:sz w:val="28"/>
          <w:szCs w:val="28"/>
        </w:rPr>
      </w:r>
    </w:p>
    <w:p>
      <w:pPr>
        <w:pStyle w:val="623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Об усилении работы по мотивации профсоюзного членства</w:t>
      </w:r>
      <w:r>
        <w:rPr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О состоянии делопроизводства в первичных организациях Профсоюза</w:t>
      </w:r>
      <w:r>
        <w:rPr>
          <w:rFonts w:ascii="Times New Roman" w:hAnsi="Times New Roman"/>
          <w:sz w:val="28"/>
          <w:szCs w:val="28"/>
        </w:rPr>
      </w:r>
    </w:p>
    <w:p>
      <w:pPr>
        <w:pStyle w:val="623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 работе первичных профсоюзных организаций по обеспечению общественного контроля за состоянием охраны труда и безопасности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23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Об исполнении коллективного договора между </w:t>
      </w:r>
      <w:r>
        <w:rPr>
          <w:sz w:val="28"/>
          <w:szCs w:val="28"/>
        </w:rPr>
        <w:t xml:space="preserve">администрацией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образовательной организации</w:t>
      </w:r>
      <w:r>
        <w:rPr>
          <w:sz w:val="28"/>
          <w:szCs w:val="28"/>
        </w:rPr>
        <w:t xml:space="preserve"> и профкомом по защите интересов и прав </w:t>
      </w:r>
      <w:r>
        <w:rPr>
          <w:sz w:val="28"/>
          <w:szCs w:val="28"/>
        </w:rPr>
        <w:t xml:space="preserve">педагогов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23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О заполнении трудовых книжек работников и трудовых договоров с работодателем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23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6. О борьбе за повышение заработной платы педагогов;</w:t>
      </w:r>
      <w:r>
        <w:rPr>
          <w:sz w:val="28"/>
          <w:szCs w:val="28"/>
        </w:rPr>
      </w:r>
    </w:p>
    <w:p>
      <w:pPr>
        <w:pStyle w:val="623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7. Об обеспечении баланса труда и отдыха педагогов, о способах защиты от профессионального «выгорания»;</w:t>
      </w:r>
      <w:r>
        <w:rPr>
          <w:sz w:val="28"/>
          <w:szCs w:val="28"/>
        </w:rPr>
      </w:r>
    </w:p>
    <w:p>
      <w:pPr>
        <w:pStyle w:val="623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8. Об усилении работы по пропаганде здорового образа жизни и многие другие.</w:t>
      </w:r>
      <w:r>
        <w:rPr>
          <w:sz w:val="28"/>
          <w:szCs w:val="28"/>
        </w:rPr>
      </w:r>
    </w:p>
    <w:p>
      <w:pPr>
        <w:pStyle w:val="623"/>
        <w:ind w:firstLine="851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Районный комитет Профсоюза осуществляет активное взаимодействие с </w:t>
      </w:r>
      <w:r>
        <w:rPr>
          <w:sz w:val="28"/>
          <w:szCs w:val="28"/>
        </w:rPr>
        <w:t xml:space="preserve">управлением </w:t>
      </w:r>
      <w:r>
        <w:rPr>
          <w:sz w:val="28"/>
          <w:szCs w:val="28"/>
        </w:rPr>
        <w:t xml:space="preserve">образовани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, регулярно принимает участие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его совещаниях</w:t>
      </w:r>
      <w:r>
        <w:rPr>
          <w:sz w:val="28"/>
          <w:szCs w:val="28"/>
        </w:rPr>
        <w:t xml:space="preserve">, в конкурсах разных уровней по образовательным процессам. </w:t>
      </w:r>
      <w:r>
        <w:rPr>
          <w:sz w:val="28"/>
          <w:szCs w:val="28"/>
        </w:rPr>
      </w:r>
    </w:p>
    <w:p>
      <w:pPr>
        <w:ind w:firstLine="851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многих коллектива</w:t>
      </w:r>
      <w:r>
        <w:rPr>
          <w:rFonts w:ascii="Times New Roman" w:hAnsi="Times New Roman"/>
          <w:sz w:val="28"/>
          <w:szCs w:val="28"/>
        </w:rPr>
        <w:t xml:space="preserve">х ОО</w:t>
      </w:r>
      <w:r>
        <w:rPr>
          <w:rFonts w:ascii="Times New Roman" w:hAnsi="Times New Roman"/>
          <w:sz w:val="28"/>
          <w:szCs w:val="28"/>
        </w:rPr>
        <w:t xml:space="preserve"> слож</w:t>
      </w:r>
      <w:r>
        <w:rPr>
          <w:rFonts w:ascii="Times New Roman" w:hAnsi="Times New Roman"/>
          <w:sz w:val="28"/>
          <w:szCs w:val="28"/>
        </w:rPr>
        <w:t xml:space="preserve">илась атмосфера взаимопонимания. Руководители видят в Профсоюзе помощника. Такое социальное партнёрство позволяет решать совместно большинство проблем и ощущать себя частью одной большой команды единомышленников. А отсюда предотвращение жалоб, конфликтов. </w:t>
      </w:r>
      <w:r>
        <w:rPr>
          <w:rFonts w:ascii="Times New Roman" w:hAnsi="Times New Roman"/>
          <w:sz w:val="28"/>
          <w:szCs w:val="28"/>
        </w:rPr>
      </w:r>
    </w:p>
    <w:p>
      <w:pPr>
        <w:ind w:firstLine="993"/>
        <w:jc w:val="both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состоянию на 01.01.202</w:t>
      </w:r>
      <w:r>
        <w:rPr>
          <w:rFonts w:ascii="Times New Roman" w:hAnsi="Times New Roman"/>
          <w:b/>
          <w:sz w:val="28"/>
          <w:szCs w:val="28"/>
        </w:rPr>
        <w:t xml:space="preserve">4</w:t>
      </w:r>
      <w:r>
        <w:rPr>
          <w:rFonts w:ascii="Times New Roman" w:hAnsi="Times New Roman"/>
          <w:b/>
          <w:sz w:val="28"/>
          <w:szCs w:val="28"/>
        </w:rPr>
        <w:t xml:space="preserve"> года общее количество образовательных организаций, находящихся на территории </w:t>
      </w:r>
      <w:r>
        <w:rPr>
          <w:rFonts w:ascii="Times New Roman" w:hAnsi="Times New Roman"/>
          <w:b/>
          <w:sz w:val="28"/>
          <w:szCs w:val="28"/>
        </w:rPr>
        <w:t xml:space="preserve">района,</w:t>
      </w:r>
      <w:r>
        <w:rPr>
          <w:rFonts w:ascii="Times New Roman" w:hAnsi="Times New Roman"/>
          <w:b/>
          <w:sz w:val="28"/>
          <w:szCs w:val="28"/>
        </w:rPr>
        <w:t xml:space="preserve"> составляет 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26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них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школ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17</w:t>
      </w:r>
      <w:r>
        <w:rPr>
          <w:rFonts w:ascii="Times New Roman" w:hAnsi="Times New Roman"/>
          <w:sz w:val="28"/>
          <w:szCs w:val="28"/>
        </w:rPr>
        <w:t xml:space="preserve"> филиалов, в них входит 19 структурных подразделения – детских садов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3 детских садов;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дополнительного образования.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районе действуют </w:t>
      </w:r>
      <w:r>
        <w:rPr>
          <w:rFonts w:ascii="Times New Roman" w:hAnsi="Times New Roman"/>
          <w:sz w:val="28"/>
          <w:szCs w:val="28"/>
        </w:rPr>
        <w:t xml:space="preserve">29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ервичных профсоюзных организаций</w:t>
      </w:r>
      <w:r>
        <w:rPr>
          <w:rFonts w:ascii="Times New Roman" w:hAnsi="Times New Roman"/>
          <w:sz w:val="28"/>
          <w:szCs w:val="28"/>
        </w:rPr>
        <w:t xml:space="preserve">, а именно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 в школах, 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в детских садах, 1 в Центре </w:t>
      </w:r>
      <w:r>
        <w:rPr>
          <w:rFonts w:ascii="Times New Roman" w:hAnsi="Times New Roman"/>
          <w:sz w:val="28"/>
          <w:szCs w:val="28"/>
        </w:rPr>
        <w:t xml:space="preserve">дополнительного образования</w:t>
      </w:r>
      <w:r>
        <w:rPr>
          <w:rFonts w:ascii="Times New Roman" w:hAnsi="Times New Roman"/>
          <w:sz w:val="28"/>
          <w:szCs w:val="28"/>
        </w:rPr>
        <w:t xml:space="preserve">, 1 в</w:t>
      </w:r>
      <w:r>
        <w:rPr>
          <w:rFonts w:ascii="Times New Roman" w:hAnsi="Times New Roman"/>
          <w:sz w:val="28"/>
          <w:szCs w:val="28"/>
        </w:rPr>
        <w:t xml:space="preserve"> управлении образования администрации Лысогорского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ind w:firstLine="1134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работающих</w:t>
      </w:r>
      <w:r>
        <w:rPr>
          <w:rFonts w:ascii="Times New Roman" w:hAnsi="Times New Roman"/>
          <w:sz w:val="28"/>
          <w:szCs w:val="28"/>
        </w:rPr>
        <w:t xml:space="preserve"> в образовательных учреждениях, </w:t>
      </w:r>
      <w:r>
        <w:rPr>
          <w:rFonts w:ascii="Times New Roman" w:hAnsi="Times New Roman"/>
          <w:sz w:val="28"/>
          <w:szCs w:val="28"/>
        </w:rPr>
        <w:t xml:space="preserve">имеющих ППО – </w:t>
      </w:r>
      <w:r>
        <w:rPr>
          <w:rFonts w:ascii="Times New Roman" w:hAnsi="Times New Roman"/>
          <w:sz w:val="28"/>
          <w:szCs w:val="28"/>
        </w:rPr>
        <w:t xml:space="preserve">64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, членов профсоюза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407</w:t>
      </w:r>
      <w:r>
        <w:rPr>
          <w:rFonts w:ascii="Times New Roman" w:hAnsi="Times New Roman"/>
          <w:sz w:val="28"/>
          <w:szCs w:val="28"/>
        </w:rPr>
        <w:t xml:space="preserve"> человек.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Районная организация Профсоюза состоит из грамотных, активных профлидеров первичных профсоюзных организаций, с помощью которых решаются им</w:t>
      </w:r>
      <w:r>
        <w:rPr>
          <w:rFonts w:ascii="Times New Roman" w:hAnsi="Times New Roman"/>
          <w:sz w:val="28"/>
          <w:szCs w:val="28"/>
        </w:rPr>
        <w:t xml:space="preserve">еющиеся проблемы работников образования района. Необходимо отметить, что в последние годы в защите социально-трудовых интересов работников отрасли заметно возросла роль коллективных договоров. В настоящее время мы добились того, что во всех образовательных</w:t>
      </w:r>
      <w:r>
        <w:rPr>
          <w:rFonts w:ascii="Times New Roman" w:hAnsi="Times New Roman"/>
          <w:sz w:val="28"/>
          <w:szCs w:val="28"/>
        </w:rPr>
        <w:t xml:space="preserve"> учреждениях они заключены. К коллективным договорам в обязательном порядке прилагаются положения об установлении размеров оплаты труда, положения о стимулирующих выплатах с критериями, соглашения по охране труда, правила внутреннего трудового распорядка и</w:t>
      </w:r>
      <w:r>
        <w:rPr>
          <w:rFonts w:ascii="Times New Roman" w:hAnsi="Times New Roman"/>
          <w:sz w:val="28"/>
          <w:szCs w:val="28"/>
        </w:rPr>
        <w:t xml:space="preserve"> т.д. </w:t>
      </w:r>
      <w:r>
        <w:rPr>
          <w:rFonts w:ascii="Times New Roman" w:hAnsi="Times New Roman" w:eastAsia="Times New Roman"/>
          <w:sz w:val="28"/>
          <w:szCs w:val="28"/>
        </w:rPr>
        <w:t xml:space="preserve">В отчетном году в учреждениях заключены и прошли регистрацию </w:t>
      </w:r>
      <w:r>
        <w:rPr>
          <w:rFonts w:ascii="Times New Roman" w:hAnsi="Times New Roman" w:eastAsia="Times New Roman"/>
          <w:sz w:val="28"/>
          <w:szCs w:val="28"/>
        </w:rPr>
        <w:t xml:space="preserve">4 коллективных договор</w:t>
      </w:r>
      <w:r>
        <w:rPr>
          <w:rFonts w:ascii="Times New Roman" w:hAnsi="Times New Roman" w:eastAsia="Times New Roman"/>
          <w:sz w:val="28"/>
          <w:szCs w:val="28"/>
        </w:rPr>
        <w:t xml:space="preserve">а, продолжают действие – </w:t>
      </w:r>
      <w:r>
        <w:rPr>
          <w:rFonts w:ascii="Times New Roman" w:hAnsi="Times New Roman" w:eastAsia="Times New Roman"/>
          <w:sz w:val="28"/>
          <w:szCs w:val="28"/>
        </w:rPr>
        <w:t xml:space="preserve">24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</w:r>
    </w:p>
    <w:p>
      <w:pPr>
        <w:ind w:firstLine="709"/>
        <w:jc w:val="both"/>
        <w:spacing w:after="120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Действие</w:t>
      </w:r>
      <w:r>
        <w:rPr>
          <w:rFonts w:ascii="Times New Roman" w:hAnsi="Times New Roman"/>
          <w:sz w:val="28"/>
          <w:szCs w:val="28"/>
        </w:rPr>
        <w:t xml:space="preserve"> сторон по достижению целей Соглашения, колдоговоров направлено на обеспечение защиты прав и законных интересов работников, поддержание социальной стабильности. Ход реализации Соглашения, коллективных договоров обсуждаются на заседаниях Президиума райкома </w:t>
      </w:r>
      <w:r>
        <w:rPr>
          <w:rFonts w:ascii="Times New Roman" w:hAnsi="Times New Roman"/>
          <w:sz w:val="28"/>
          <w:szCs w:val="28"/>
        </w:rPr>
        <w:t xml:space="preserve">совместно с </w:t>
      </w:r>
      <w:r>
        <w:rPr>
          <w:rFonts w:ascii="Times New Roman" w:hAnsi="Times New Roman"/>
          <w:sz w:val="28"/>
          <w:szCs w:val="28"/>
        </w:rPr>
        <w:t xml:space="preserve">отделом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и на местах первичных организациях Профсоюза. Выплачивались все виды компенсационных выплат, размеры которых установлены районным положением. Стимулирующие выплаты выплачивались на основании положений о стимулирующих выплатах </w:t>
      </w:r>
      <w:r>
        <w:rPr>
          <w:rFonts w:ascii="Times New Roman" w:hAnsi="Times New Roman"/>
          <w:sz w:val="28"/>
          <w:szCs w:val="28"/>
        </w:rPr>
        <w:t xml:space="preserve">ОО</w:t>
      </w:r>
      <w:r>
        <w:rPr>
          <w:rFonts w:ascii="Times New Roman" w:hAnsi="Times New Roman"/>
          <w:sz w:val="28"/>
          <w:szCs w:val="28"/>
        </w:rPr>
        <w:t xml:space="preserve"> Лысогорского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района, разработанных по согласованию с профсоюзными комитетами.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ри содействии председателя Лысогорской районной организации Профсоюза Леорда С.В. в 202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4 году была 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проведена на муниципальном уровне индексация 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ара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ботной платы указным категориям сотрудников образовательных организаций.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120"/>
        <w:rPr>
          <w:rFonts w:ascii="Times New Roman" w:hAnsi="Times New Roman" w:eastAsia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Представители профсоюзных комитетов вошли в состав комиссий по распределению данных выплат. Задолженности по заработной плате в 202</w:t>
      </w:r>
      <w:r>
        <w:rPr>
          <w:rFonts w:ascii="Times New Roman" w:hAnsi="Times New Roman"/>
          <w:sz w:val="28"/>
          <w:szCs w:val="28"/>
        </w:rPr>
        <w:t xml:space="preserve">4 году не было. </w:t>
      </w:r>
      <w:r>
        <w:rPr>
          <w:rFonts w:ascii="Times New Roman" w:hAnsi="Times New Roman"/>
          <w:sz w:val="28"/>
          <w:szCs w:val="28"/>
        </w:rPr>
        <w:t xml:space="preserve">Кроме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того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предусмотрены формы социальной помощи, реализуемы</w:t>
      </w:r>
      <w:r>
        <w:rPr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в организации Профсоюза: премии, материальная помощь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др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ыла оказана материальная помощь пенсионерам (бывшим педагогам), являющимся родителями участников СВО (с. Большие Копены и с. Новая Красавка). Традиционно поздравила и вручила памятные подарки членам Профсоюза, вышедшим в этом году на пенсию, а также юбилярам, многодетным педагогам, и всем членам профсоюза, отмечающим в этом году памятные даты педагогического стажа.</w:t>
      </w:r>
      <w:r>
        <w:rPr>
          <w:rFonts w:ascii="Times New Roman" w:hAnsi="Times New Roman" w:eastAsia="Times New Roman"/>
          <w:color w:val="000000"/>
          <w:sz w:val="28"/>
          <w:szCs w:val="28"/>
          <w:highlight w:val="yellow"/>
        </w:rPr>
      </w:r>
    </w:p>
    <w:p>
      <w:pPr>
        <w:ind w:firstLine="709"/>
        <w:jc w:val="both"/>
        <w:spacing w:after="120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Большое внимание в 202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4 году было уделено здоровью членов Профсоюза и их семей. На протяжении всего года мы 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принимали участие в вебинарах, посвященных ЗОЖ, которые, несомненно, помогли нам научиться справляться со стрессом и профессиональным выгоранием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, а также сохранить и развить голос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Педагоги СОШ № 1 смогли отдохнуть с семьями и детьми на море (выдано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2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профсоюзные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путевк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 в пансионат в г.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Новороссийск). Кроме того, в пришкольных лагерях дневного пребывания было оздоровлено 25 детей членов Профсоюза.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spacing w:after="120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 очень непростой год работники образования не только не были ущемлены в своих правах, но и получили дополнительную финансовую и информационно-методическую поддержку.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Для молодых педагогов было организовано обучение на методических семинарах ГАУ ДПО СОИРО в течение всего года.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Наш молодой профсоюзный лидер – педагог из СОШ п. Октябрьский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при содействии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Лысогорской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районной организации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принял участие в р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егиональном </w:t>
      </w:r>
      <w:bookmarkStart w:id="0" w:name="_GoBack"/>
      <w:r>
        <w:rPr>
          <w:color w:val="000000" w:themeColor="text1"/>
        </w:rPr>
      </w:r>
      <w:bookmarkEnd w:id="0"/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молодежном образовательном форуме молодых педагогов в марте 2024 года.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августе организовала участие молодых специалистов в межмуниципальном семинаре "Диалоги на Волге"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р.п. Духовницкое.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120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color w:val="000000"/>
          <w:sz w:val="28"/>
          <w:szCs w:val="28"/>
        </w:rPr>
        <w:t xml:space="preserve">ри содействии председателя Лысогорской районной организации Профсоюза Леорда С.В. в 202</w:t>
      </w:r>
      <w:r>
        <w:rPr>
          <w:rFonts w:ascii="Times New Roman" w:hAnsi="Times New Roman"/>
          <w:color w:val="000000"/>
          <w:sz w:val="28"/>
          <w:szCs w:val="28"/>
        </w:rPr>
        <w:t xml:space="preserve">4 году </w:t>
      </w:r>
      <w:r>
        <w:rPr>
          <w:rFonts w:ascii="Times New Roman" w:hAnsi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/>
          <w:color w:val="000000"/>
          <w:sz w:val="28"/>
          <w:szCs w:val="28"/>
        </w:rPr>
        <w:t xml:space="preserve"> педагога получили награды: Почетные знаки Министерства образования Саратовской области «Классный руководитель – новатор»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bookmarkStart w:id="1" w:name="_Hlk159062217"/>
      <w:r>
        <w:rPr>
          <w:rFonts w:ascii="Times New Roman" w:hAnsi="Times New Roman"/>
          <w:color w:val="000000"/>
          <w:sz w:val="28"/>
          <w:szCs w:val="28"/>
        </w:rPr>
        <w:t xml:space="preserve">СОШ № 1 </w:t>
      </w:r>
      <w:r>
        <w:rPr>
          <w:rFonts w:ascii="Times New Roman" w:hAnsi="Times New Roman"/>
          <w:color w:val="000000"/>
          <w:sz w:val="28"/>
          <w:szCs w:val="28"/>
        </w:rPr>
        <w:t xml:space="preserve">р.п</w:t>
      </w:r>
      <w:r>
        <w:rPr>
          <w:rFonts w:ascii="Times New Roman" w:hAnsi="Times New Roman"/>
          <w:color w:val="000000"/>
          <w:sz w:val="28"/>
          <w:szCs w:val="28"/>
        </w:rPr>
        <w:t xml:space="preserve">. Лысые Горы</w:t>
      </w:r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СОШ № </w:t>
      </w:r>
      <w:r>
        <w:rPr>
          <w:rFonts w:ascii="Times New Roman" w:hAnsi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р.п</w:t>
      </w:r>
      <w:r>
        <w:rPr>
          <w:rFonts w:ascii="Times New Roman" w:hAnsi="Times New Roman"/>
          <w:color w:val="000000"/>
          <w:sz w:val="28"/>
          <w:szCs w:val="28"/>
        </w:rPr>
        <w:t xml:space="preserve">. Лысые Горы</w:t>
      </w:r>
      <w:r>
        <w:rPr>
          <w:rFonts w:ascii="Times New Roman" w:hAnsi="Times New Roman"/>
          <w:color w:val="000000"/>
          <w:sz w:val="28"/>
          <w:szCs w:val="28"/>
        </w:rPr>
        <w:t xml:space="preserve">), «Лучший наставник молодежи» (детский сад «Колокольчик» с. Широкий Карамыш)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624"/>
        <w:ind w:firstLine="709"/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rStyle w:val="625"/>
          <w:sz w:val="28"/>
          <w:szCs w:val="28"/>
        </w:rPr>
        <w:t xml:space="preserve">Правозащитная работа</w:t>
      </w:r>
      <w:r>
        <w:rPr>
          <w:sz w:val="28"/>
          <w:szCs w:val="28"/>
        </w:rPr>
        <w:t xml:space="preserve"> в районной профсоюзной</w:t>
      </w:r>
      <w:r>
        <w:rPr>
          <w:sz w:val="28"/>
          <w:szCs w:val="28"/>
        </w:rPr>
        <w:t xml:space="preserve"> организации в отчетный период </w:t>
      </w:r>
      <w:r>
        <w:rPr>
          <w:sz w:val="28"/>
          <w:szCs w:val="28"/>
        </w:rPr>
        <w:t xml:space="preserve">осуществлялась по следующим основным направлениям: </w:t>
      </w:r>
      <w:r>
        <w:rPr>
          <w:sz w:val="28"/>
          <w:szCs w:val="28"/>
        </w:rPr>
      </w:r>
    </w:p>
    <w:p>
      <w:pPr>
        <w:pStyle w:val="624"/>
        <w:ind w:firstLine="709"/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участие в договорном регулировании социально-трудовых отношений в рамках социального партнерства; </w:t>
      </w:r>
      <w:r>
        <w:rPr>
          <w:sz w:val="28"/>
          <w:szCs w:val="28"/>
        </w:rPr>
      </w:r>
    </w:p>
    <w:p>
      <w:pPr>
        <w:pStyle w:val="624"/>
        <w:ind w:firstLine="709"/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проведение обучающих семинаров с профактивом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24"/>
        <w:ind w:firstLine="709"/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осуществление профсоюзного контроля за соблюдением трудового законодательства во взаимодействии с органами управления в сфере образования и органами местного самоуправления;</w:t>
      </w:r>
      <w:r>
        <w:rPr>
          <w:sz w:val="28"/>
          <w:szCs w:val="28"/>
        </w:rPr>
      </w:r>
    </w:p>
    <w:p>
      <w:pPr>
        <w:pStyle w:val="624"/>
        <w:ind w:firstLine="709"/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консультирование членов Профсоюза по поводу соблюдения их прав;</w:t>
      </w:r>
      <w:r>
        <w:rPr>
          <w:sz w:val="28"/>
          <w:szCs w:val="28"/>
        </w:rPr>
      </w:r>
    </w:p>
    <w:p>
      <w:pPr>
        <w:pStyle w:val="624"/>
        <w:ind w:firstLine="709"/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помощь в сборе документов для </w:t>
      </w:r>
      <w:r>
        <w:rPr>
          <w:sz w:val="28"/>
          <w:szCs w:val="28"/>
        </w:rPr>
        <w:t xml:space="preserve">установления прав на досрочную пенсию по выслуге лет;</w:t>
      </w:r>
      <w:r>
        <w:rPr>
          <w:sz w:val="28"/>
          <w:szCs w:val="28"/>
        </w:rPr>
      </w:r>
    </w:p>
    <w:p>
      <w:pPr>
        <w:pStyle w:val="624"/>
        <w:ind w:firstLine="709"/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представление интересов членов Профсоюза при рассмотрении трудовых споров;</w:t>
      </w:r>
      <w:r>
        <w:rPr>
          <w:sz w:val="28"/>
          <w:szCs w:val="28"/>
        </w:rPr>
      </w:r>
    </w:p>
    <w:p>
      <w:pPr>
        <w:pStyle w:val="624"/>
        <w:ind w:firstLine="709"/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контроль за процессом реор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анизации образоват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льных организаций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24"/>
        <w:ind w:firstLine="709"/>
        <w:jc w:val="both"/>
        <w:spacing w:before="0" w:beforeAutospacing="0" w:after="0" w:afterAutospacing="0" w:line="276" w:lineRule="auto"/>
        <w:shd w:val="clear" w:color="auto" w:fill="ffffff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ри содействии председателя Лысогорской районной организации Профсоюза Л</w:t>
      </w:r>
      <w:r>
        <w:rPr>
          <w:color w:val="000000" w:themeColor="text1"/>
          <w:sz w:val="28"/>
          <w:szCs w:val="28"/>
        </w:rPr>
        <w:t xml:space="preserve">еорда С.В. в 202</w:t>
      </w:r>
      <w:r>
        <w:rPr>
          <w:color w:val="000000" w:themeColor="text1"/>
          <w:sz w:val="28"/>
          <w:szCs w:val="28"/>
        </w:rPr>
        <w:t xml:space="preserve">4 году были поданы иски</w:t>
      </w:r>
      <w:r>
        <w:rPr>
          <w:color w:val="000000" w:themeColor="text1"/>
          <w:sz w:val="28"/>
          <w:szCs w:val="28"/>
        </w:rPr>
        <w:t xml:space="preserve"> педагогов</w:t>
      </w:r>
      <w:r>
        <w:rPr>
          <w:color w:val="000000" w:themeColor="text1"/>
          <w:sz w:val="28"/>
          <w:szCs w:val="28"/>
        </w:rPr>
        <w:t xml:space="preserve"> к Пенсионному фонду для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установления прав на досрочную пенсию по выслуге лет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 марте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С.В.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Леорда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участвовала в судебном заседании в Первом кассационном суде в качестве представителя учителя (с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Двоенка) и смогла выиграть суд против ПФР, отстояв право учителя на досрочную пенсию. </w:t>
      </w:r>
      <w:r>
        <w:rPr>
          <w:color w:val="000000" w:themeColor="text1"/>
          <w:sz w:val="28"/>
          <w:szCs w:val="28"/>
        </w:rPr>
        <w:t xml:space="preserve">В марте того же года учителю выплачена пенсия за 2 предыдущих года, Благодаря этому школа с.Двоенка не потеряла опытного учителя.</w:t>
      </w:r>
      <w:r>
        <w:rPr>
          <w:color w:val="000000" w:themeColor="text1"/>
          <w:sz w:val="28"/>
          <w:szCs w:val="28"/>
        </w:rPr>
      </w:r>
    </w:p>
    <w:p>
      <w:pPr>
        <w:pStyle w:val="624"/>
        <w:ind w:firstLine="709"/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color w:val="1a1a1a"/>
          <w:sz w:val="28"/>
          <w:szCs w:val="28"/>
          <w:shd w:val="clear" w:color="auto" w:fill="ffffff"/>
        </w:rPr>
        <w:t xml:space="preserve">В январе 2024 года смогла помочь централизованной бухгалтерии района оформить и выплатить положенные учителю из с. Невежкино денежные средства за декретный отпуск. </w:t>
      </w:r>
      <w:r>
        <w:rPr>
          <w:color w:val="1a1a1a"/>
          <w:sz w:val="28"/>
          <w:szCs w:val="28"/>
          <w:shd w:val="clear" w:color="auto" w:fill="ffffff"/>
        </w:rPr>
        <w:t xml:space="preserve">В июле смогла добиться пересчёта отпуска и отпускных </w:t>
      </w:r>
      <w:r>
        <w:rPr>
          <w:color w:val="1a1a1a"/>
          <w:sz w:val="28"/>
          <w:szCs w:val="28"/>
          <w:shd w:val="clear" w:color="auto" w:fill="ffffff"/>
        </w:rPr>
        <w:t xml:space="preserve">2</w:t>
      </w:r>
      <w:r>
        <w:rPr>
          <w:color w:val="1a1a1a"/>
          <w:sz w:val="28"/>
          <w:szCs w:val="28"/>
          <w:shd w:val="clear" w:color="auto" w:fill="ffffff"/>
        </w:rPr>
        <w:t xml:space="preserve"> учителям (с 30 дней до положенных 56). В августе помогла учителю с большим стажем оформить годичный отпуск. </w:t>
      </w:r>
      <w:r>
        <w:rPr>
          <w:sz w:val="28"/>
          <w:szCs w:val="28"/>
        </w:rPr>
        <w:t xml:space="preserve">По итогам</w:t>
      </w:r>
      <w:r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 xml:space="preserve">председатель </w:t>
      </w:r>
      <w:r>
        <w:rPr>
          <w:color w:val="000000"/>
          <w:sz w:val="28"/>
          <w:szCs w:val="28"/>
        </w:rPr>
        <w:t xml:space="preserve">Лысогорской</w:t>
      </w:r>
      <w:r>
        <w:rPr>
          <w:color w:val="000000"/>
          <w:sz w:val="28"/>
          <w:szCs w:val="28"/>
        </w:rPr>
        <w:t xml:space="preserve"> районной организации Профсоюза Леорда С.В. была признана одним из 5 лучших внештатных правовых инспекторов Областного Профсоюза работников образования и науки.</w:t>
      </w:r>
      <w:r>
        <w:rPr>
          <w:sz w:val="28"/>
          <w:szCs w:val="28"/>
        </w:rPr>
      </w:r>
    </w:p>
    <w:p>
      <w:pPr>
        <w:pStyle w:val="624"/>
        <w:ind w:firstLine="709"/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 деятельности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Лысогорской</w:t>
      </w:r>
      <w:r>
        <w:rPr>
          <w:sz w:val="28"/>
          <w:szCs w:val="28"/>
        </w:rPr>
        <w:t xml:space="preserve"> районной организации Профсоюза </w:t>
      </w:r>
      <w:r>
        <w:rPr>
          <w:sz w:val="28"/>
          <w:szCs w:val="28"/>
        </w:rPr>
        <w:t xml:space="preserve">особое место отводится р</w:t>
      </w:r>
      <w:r>
        <w:rPr>
          <w:sz w:val="28"/>
          <w:szCs w:val="28"/>
        </w:rPr>
        <w:t xml:space="preserve">аботе по защите законных прав и интересов работников отрасли на здоровые и безопасные условия, </w:t>
      </w:r>
      <w:r>
        <w:rPr>
          <w:bCs/>
          <w:sz w:val="28"/>
          <w:szCs w:val="28"/>
        </w:rPr>
        <w:t xml:space="preserve">охрану труда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623"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Основные задачи </w:t>
      </w:r>
      <w:r>
        <w:rPr>
          <w:bCs/>
          <w:sz w:val="28"/>
          <w:szCs w:val="28"/>
        </w:rPr>
        <w:t xml:space="preserve">информационной работы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повышение уровня информированности рядовых членов деятельности Профсоюза, разъяснение смысла объединения в профсоюзные союзы и формирование позитивного имиджа Профсоюза. </w:t>
      </w:r>
      <w:r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Лысогорск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Профсоюзн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районн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202</w:t>
      </w:r>
      <w:r>
        <w:rPr>
          <w:sz w:val="28"/>
          <w:szCs w:val="28"/>
        </w:rPr>
        <w:t xml:space="preserve">4 году </w:t>
      </w:r>
      <w:r>
        <w:rPr>
          <w:sz w:val="28"/>
          <w:szCs w:val="28"/>
        </w:rPr>
        <w:t xml:space="preserve">активно работали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обственная</w:t>
      </w:r>
      <w:r>
        <w:rPr>
          <w:sz w:val="28"/>
          <w:szCs w:val="28"/>
        </w:rPr>
        <w:t xml:space="preserve"> страниц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размещения всей необходимой информации</w:t>
      </w:r>
      <w:r>
        <w:rPr>
          <w:sz w:val="28"/>
          <w:szCs w:val="28"/>
        </w:rPr>
        <w:t xml:space="preserve"> на сайте управления образования администрации Лысогорского муниципального района, страниц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в социальной сети «ВК» и чаты в мессенджерах </w:t>
      </w:r>
      <w:r>
        <w:rPr>
          <w:sz w:val="28"/>
          <w:szCs w:val="28"/>
          <w:lang w:val="en-US"/>
        </w:rPr>
        <w:t xml:space="preserve">Viber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 xml:space="preserve">Telegram</w:t>
      </w:r>
      <w:r>
        <w:rPr>
          <w:sz w:val="28"/>
          <w:szCs w:val="28"/>
        </w:rPr>
        <w:t xml:space="preserve">. Все</w:t>
      </w:r>
      <w:r>
        <w:rPr>
          <w:sz w:val="28"/>
          <w:szCs w:val="28"/>
        </w:rPr>
        <w:t xml:space="preserve"> первичны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профсоюзны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имеют свои странички на сайтах образовательных организаций. </w:t>
      </w:r>
      <w:r>
        <w:rPr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Районный совет Профсоюза продолжал работать над повышением уровня информационно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аналитической деятельности первичных профсоюзны</w:t>
      </w:r>
      <w:r>
        <w:rPr>
          <w:rFonts w:ascii="Times New Roman" w:hAnsi="Times New Roman"/>
          <w:sz w:val="28"/>
          <w:szCs w:val="28"/>
        </w:rPr>
        <w:t xml:space="preserve">х организаций, внедрением современных информационных и компьютерных технологий в практику работы, осуществлял систематическую рассылку информационных листовок, методических рекомендаций по основным направлениям профсоюзной деятельности в помощь профактиву.</w:t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всех профсоюзных организациях имеются профсоюзные уголки, где размещен наглядный материал, список работников, члены комиссий, планы работ, коллективный договор и другие материалы. </w:t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Работу по </w:t>
      </w:r>
      <w:r>
        <w:rPr>
          <w:rFonts w:ascii="Times New Roman" w:hAnsi="Times New Roman"/>
          <w:bCs/>
          <w:sz w:val="28"/>
          <w:szCs w:val="28"/>
        </w:rPr>
        <w:t xml:space="preserve">охране труда</w:t>
      </w:r>
      <w:r>
        <w:rPr>
          <w:rFonts w:ascii="Times New Roman" w:hAnsi="Times New Roman"/>
          <w:sz w:val="28"/>
          <w:szCs w:val="28"/>
        </w:rPr>
        <w:t xml:space="preserve"> осуществля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внештатный технический инспектор</w:t>
      </w:r>
      <w:r>
        <w:rPr>
          <w:rFonts w:ascii="Times New Roman" w:hAnsi="Times New Roman"/>
          <w:sz w:val="28"/>
          <w:szCs w:val="28"/>
        </w:rPr>
        <w:t xml:space="preserve"> Березина И.В.</w:t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</w:t>
      </w:r>
      <w:r>
        <w:rPr>
          <w:rFonts w:ascii="Times New Roman" w:hAnsi="Times New Roman"/>
          <w:sz w:val="28"/>
          <w:szCs w:val="28"/>
        </w:rPr>
        <w:t xml:space="preserve">4 году внештатным техническим инспектором совместно с </w:t>
      </w:r>
      <w:r>
        <w:rPr>
          <w:rFonts w:ascii="Times New Roman" w:hAnsi="Times New Roman"/>
          <w:sz w:val="28"/>
          <w:szCs w:val="28"/>
        </w:rPr>
        <w:t xml:space="preserve">управлением</w:t>
      </w:r>
      <w:r>
        <w:rPr>
          <w:rFonts w:ascii="Times New Roman" w:hAnsi="Times New Roman"/>
          <w:sz w:val="28"/>
          <w:szCs w:val="28"/>
        </w:rPr>
        <w:t xml:space="preserve"> образования было проведено </w:t>
      </w:r>
      <w:r>
        <w:rPr>
          <w:rFonts w:ascii="Times New Roman" w:hAnsi="Times New Roman"/>
          <w:sz w:val="28"/>
          <w:szCs w:val="28"/>
        </w:rPr>
        <w:t xml:space="preserve">более </w:t>
      </w:r>
      <w:r>
        <w:rPr>
          <w:rFonts w:ascii="Times New Roman" w:hAnsi="Times New Roman"/>
          <w:sz w:val="28"/>
          <w:szCs w:val="28"/>
        </w:rPr>
        <w:t xml:space="preserve">22</w:t>
      </w:r>
      <w:r>
        <w:rPr>
          <w:rFonts w:ascii="Times New Roman" w:hAnsi="Times New Roman"/>
          <w:sz w:val="28"/>
          <w:szCs w:val="28"/>
        </w:rPr>
        <w:t xml:space="preserve"> проверок, нарушени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не выявлено.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отчетном периоде несчастных случаев с работниками зафиксировано не было. Сокрытых несчастных случаев на производстве не выявлено. </w:t>
      </w:r>
      <w:r>
        <w:rPr>
          <w:rFonts w:ascii="Times New Roman" w:hAnsi="Times New Roman"/>
          <w:sz w:val="28"/>
          <w:szCs w:val="28"/>
        </w:rPr>
        <w:t xml:space="preserve">Имеются, конечно, некоторые недостатки по охране труда в образовательных учреждениях района, но все они устраняются безотлагательно.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20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5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году  районной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организацией профсоюза работников народного образования и науки РФ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первичными профсоюзными организациями учреждений образования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также будет проводиться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целенаправленная работа по осуществлению общественного контроля за соблюдением законодательства об охране труда, предупреждению производственного травматизма.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Наша задача действовать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тесном контакте с социальными партнёрами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 представителями органов управления образованием, с администрацией учреждений образования.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Важно сохранить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нулевой уровень травматизма среди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работников образовательных организаций на территории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Лысогорского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создать комфортные условия труда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</w:t>
      </w:r>
      <w:r>
        <w:rPr>
          <w:rFonts w:ascii="Times New Roman" w:hAnsi="Times New Roman"/>
          <w:sz w:val="28"/>
          <w:szCs w:val="28"/>
        </w:rPr>
        <w:t xml:space="preserve">лавная задача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профсоюза </w:t>
      </w:r>
      <w:r>
        <w:rPr>
          <w:rFonts w:ascii="Times New Roman" w:hAnsi="Times New Roman"/>
          <w:sz w:val="28"/>
          <w:szCs w:val="28"/>
        </w:rPr>
        <w:t xml:space="preserve">на сегодняшний день –</w:t>
      </w:r>
      <w:r>
        <w:rPr>
          <w:rFonts w:ascii="Times New Roman" w:hAnsi="Times New Roman"/>
          <w:sz w:val="28"/>
          <w:szCs w:val="28"/>
        </w:rPr>
        <w:t xml:space="preserve"> это повышение уровня благосостояния работников образования района. Здесь профсоюзу отведена особая роль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отстаивать, </w:t>
      </w:r>
      <w:r>
        <w:rPr>
          <w:rFonts w:ascii="Times New Roman" w:hAnsi="Times New Roman"/>
          <w:sz w:val="28"/>
          <w:szCs w:val="28"/>
        </w:rPr>
        <w:t xml:space="preserve">разъяснять и защищать. </w:t>
      </w:r>
      <w:r>
        <w:rPr>
          <w:rFonts w:ascii="Times New Roman" w:hAnsi="Times New Roman"/>
          <w:sz w:val="28"/>
          <w:szCs w:val="28"/>
        </w:rPr>
        <w:t xml:space="preserve">Если бы не лоббирование, не </w:t>
      </w:r>
      <w:r>
        <w:rPr>
          <w:rFonts w:ascii="Times New Roman" w:hAnsi="Times New Roman"/>
          <w:sz w:val="28"/>
          <w:szCs w:val="28"/>
        </w:rPr>
        <w:t xml:space="preserve">давление Профсоюзов, ни один закон, ни один Указ Президента, ни од</w:t>
      </w:r>
      <w:r>
        <w:rPr>
          <w:rFonts w:ascii="Times New Roman" w:hAnsi="Times New Roman"/>
          <w:sz w:val="28"/>
          <w:szCs w:val="28"/>
        </w:rPr>
        <w:t xml:space="preserve">но Постановление Правительства или других органов власти, ни один нормативный документ Министерства просвещения, улучшающий социально-экономическое положение работников образования, не вышел бы в те сроки и с теми формулировками, которые мы имеем сегодня. </w:t>
      </w:r>
      <w:r>
        <w:rPr>
          <w:rFonts w:ascii="Times New Roman" w:hAnsi="Times New Roman"/>
          <w:sz w:val="28"/>
          <w:szCs w:val="28"/>
        </w:rPr>
      </w:r>
    </w:p>
    <w:p>
      <w:pPr>
        <w:pStyle w:val="623"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Являясь членом профсоюза, человек может рассчитывать на то, что никогда не останется один на один со своей проблемой, всегда ощутит поддержку районной и </w:t>
      </w:r>
      <w:r>
        <w:rPr>
          <w:sz w:val="28"/>
          <w:szCs w:val="28"/>
        </w:rPr>
        <w:t xml:space="preserve">областной</w:t>
      </w:r>
      <w:r>
        <w:rPr>
          <w:sz w:val="28"/>
          <w:szCs w:val="28"/>
        </w:rPr>
        <w:t xml:space="preserve"> организаций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рофсоюза. Уровень эффективности профсоюзной работы во многом зависит от профессионализма и личной ответственности профсоюзных лидеро</w:t>
      </w:r>
      <w:r>
        <w:rPr>
          <w:sz w:val="28"/>
          <w:szCs w:val="28"/>
        </w:rPr>
        <w:t xml:space="preserve">в, поэтому работа с кадрами должна оставаться в центре внимания. Думаю, что и коллективы, и руководители заинтересованы в том, чтобы председатель профкома был грамотным, ответственным, авторитетным, способным стабилизировать микроклимат в коллективе. Кроме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того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надо усилить мотивацию членства, наладить учебный процесс профактива, активизировать работу первичных профсоюзных комитетов. </w:t>
      </w:r>
      <w:r>
        <w:rPr>
          <w:sz w:val="28"/>
          <w:szCs w:val="28"/>
        </w:rPr>
      </w:r>
    </w:p>
    <w:p>
      <w:pPr>
        <w:ind w:firstLine="1134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завершение хочу сказать, </w:t>
      </w:r>
      <w:r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наша позиция и наставление профоргам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делать всё для того, чтобы ни в одном коллективе не было разногласий, споров, что мешает качеству. Дружный коллектив – трудоспособный коллектив. Этого нельзя забывать ни работодателям, ни профоргам.</w:t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tabs>
          <w:tab w:val="left" w:pos="379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</w:t>
      </w:r>
      <w:r>
        <w:rPr>
          <w:rFonts w:ascii="Times New Roman" w:hAnsi="Times New Roman"/>
          <w:b/>
          <w:sz w:val="28"/>
          <w:szCs w:val="28"/>
        </w:rPr>
        <w:t xml:space="preserve">с</w:t>
      </w:r>
      <w:r>
        <w:rPr>
          <w:rFonts w:ascii="Times New Roman" w:hAnsi="Times New Roman"/>
          <w:b/>
          <w:sz w:val="28"/>
          <w:szCs w:val="28"/>
        </w:rPr>
        <w:t xml:space="preserve">еда</w:t>
      </w:r>
      <w:r>
        <w:rPr>
          <w:rFonts w:ascii="Times New Roman" w:hAnsi="Times New Roman"/>
          <w:b/>
          <w:sz w:val="28"/>
          <w:szCs w:val="28"/>
        </w:rPr>
        <w:t xml:space="preserve">тель </w:t>
      </w:r>
      <w:r>
        <w:rPr>
          <w:rFonts w:ascii="Times New Roman" w:hAnsi="Times New Roman"/>
          <w:b/>
          <w:sz w:val="28"/>
          <w:szCs w:val="28"/>
        </w:rPr>
        <w:t xml:space="preserve">Лысогорской районной</w:t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shd w:val="clear" w:color="auto" w:fill="ffffff"/>
        <w:tabs>
          <w:tab w:val="left" w:pos="379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</w:t>
      </w:r>
      <w:r>
        <w:rPr>
          <w:rFonts w:ascii="Times New Roman" w:hAnsi="Times New Roman"/>
          <w:b/>
          <w:sz w:val="28"/>
          <w:szCs w:val="28"/>
        </w:rPr>
        <w:t xml:space="preserve">рганизации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Общероссийского </w:t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shd w:val="clear" w:color="auto" w:fill="ffffff"/>
        <w:tabs>
          <w:tab w:val="left" w:pos="379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Профсоюза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образования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С.В. Леорда</w:t>
      </w:r>
      <w:r>
        <w:rPr>
          <w:rFonts w:ascii="Times New Roman" w:hAnsi="Times New Roman"/>
          <w:b/>
        </w:rPr>
      </w:r>
    </w:p>
    <w:sectPr>
      <w:footnotePr/>
      <w:endnotePr/>
      <w:type w:val="nextPage"/>
      <w:pgSz w:w="11906" w:h="16838" w:orient="portrait"/>
      <w:pgMar w:top="1134" w:right="850" w:bottom="709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624">
    <w:name w:val="Normal (Web)"/>
    <w:basedOn w:val="61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625">
    <w:name w:val="Strong"/>
    <w:uiPriority w:val="22"/>
    <w:qFormat/>
    <w:rPr>
      <w:b/>
      <w:bCs/>
    </w:rPr>
  </w:style>
  <w:style w:type="paragraph" w:styleId="626">
    <w:name w:val="No Spacing"/>
    <w:uiPriority w:val="1"/>
    <w:qFormat/>
    <w:pPr>
      <w:jc w:val="right"/>
    </w:pPr>
    <w:rPr>
      <w:sz w:val="22"/>
      <w:szCs w:val="22"/>
      <w:lang w:eastAsia="en-US"/>
    </w:rPr>
  </w:style>
  <w:style w:type="paragraph" w:styleId="627">
    <w:name w:val="Body Text Indent 3"/>
    <w:basedOn w:val="619"/>
    <w:link w:val="628"/>
    <w:pPr>
      <w:ind w:left="283"/>
      <w:spacing w:after="120" w:line="240" w:lineRule="auto"/>
    </w:pPr>
    <w:rPr>
      <w:rFonts w:ascii="Times New Roman" w:hAnsi="Times New Roman" w:eastAsia="Times New Roman"/>
      <w:sz w:val="16"/>
      <w:szCs w:val="16"/>
      <w:lang w:eastAsia="ru-RU"/>
    </w:rPr>
  </w:style>
  <w:style w:type="character" w:styleId="628" w:customStyle="1">
    <w:name w:val="Основной текст с отступом 3 Знак"/>
    <w:link w:val="627"/>
    <w:rPr>
      <w:rFonts w:ascii="Times New Roman" w:hAnsi="Times New Roman" w:eastAsia="Times New Roman" w:cs="Times New Roman"/>
      <w:sz w:val="16"/>
      <w:szCs w:val="16"/>
      <w:lang w:eastAsia="ru-RU"/>
    </w:rPr>
  </w:style>
  <w:style w:type="table" w:styleId="629">
    <w:name w:val="Table Grid"/>
    <w:basedOn w:val="621"/>
    <w:uiPriority w:val="3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Леорда</cp:lastModifiedBy>
  <cp:revision>15</cp:revision>
  <dcterms:created xsi:type="dcterms:W3CDTF">2021-03-09T11:06:00Z</dcterms:created>
  <dcterms:modified xsi:type="dcterms:W3CDTF">2025-02-27T18:22:16Z</dcterms:modified>
</cp:coreProperties>
</file>