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EBF67" w14:textId="77777777" w:rsidR="000E6B64" w:rsidRDefault="00E379B3">
      <w:pPr>
        <w:pStyle w:val="a7"/>
        <w:ind w:firstLine="0"/>
        <w:jc w:val="center"/>
        <w:rPr>
          <w:b/>
          <w:szCs w:val="27"/>
        </w:rPr>
      </w:pPr>
      <w:r>
        <w:rPr>
          <w:b/>
          <w:szCs w:val="27"/>
        </w:rPr>
        <w:t xml:space="preserve">Требования </w:t>
      </w:r>
    </w:p>
    <w:p w14:paraId="494CDDEB" w14:textId="60284314" w:rsidR="000E6B64" w:rsidRDefault="00E379B3">
      <w:pPr>
        <w:pStyle w:val="a7"/>
        <w:ind w:firstLine="0"/>
        <w:jc w:val="center"/>
        <w:rPr>
          <w:b/>
          <w:szCs w:val="27"/>
        </w:rPr>
      </w:pPr>
      <w:r>
        <w:rPr>
          <w:b/>
          <w:szCs w:val="27"/>
        </w:rPr>
        <w:t xml:space="preserve">к организации и проведению муниципального этапа олимпиады по </w:t>
      </w:r>
      <w:r w:rsidR="009A1DFC">
        <w:rPr>
          <w:b/>
          <w:szCs w:val="27"/>
        </w:rPr>
        <w:t>географии</w:t>
      </w:r>
    </w:p>
    <w:p w14:paraId="672A6659" w14:textId="77777777" w:rsidR="000E6B64" w:rsidRDefault="000E6B64">
      <w:pPr>
        <w:pStyle w:val="a7"/>
        <w:ind w:firstLine="0"/>
        <w:jc w:val="center"/>
        <w:rPr>
          <w:b/>
          <w:szCs w:val="27"/>
        </w:rPr>
      </w:pPr>
    </w:p>
    <w:p w14:paraId="243AB8CA" w14:textId="77777777" w:rsidR="000E6B64" w:rsidRDefault="00E379B3">
      <w:pPr>
        <w:pStyle w:val="a7"/>
        <w:ind w:firstLine="0"/>
        <w:jc w:val="center"/>
        <w:rPr>
          <w:b/>
          <w:szCs w:val="27"/>
        </w:rPr>
      </w:pPr>
      <w:r>
        <w:rPr>
          <w:b/>
          <w:szCs w:val="27"/>
          <w:lang w:val="en-US"/>
        </w:rPr>
        <w:t>I</w:t>
      </w:r>
      <w:r>
        <w:rPr>
          <w:b/>
          <w:szCs w:val="27"/>
        </w:rPr>
        <w:t>. Подготовка и проведение тура</w:t>
      </w:r>
    </w:p>
    <w:p w14:paraId="03A23FEB" w14:textId="77777777" w:rsidR="009A1DFC" w:rsidRDefault="009A1DFC">
      <w:pPr>
        <w:pStyle w:val="a7"/>
        <w:ind w:firstLine="0"/>
        <w:jc w:val="center"/>
        <w:rPr>
          <w:b/>
          <w:szCs w:val="27"/>
        </w:rPr>
      </w:pPr>
    </w:p>
    <w:p w14:paraId="072ECAB2" w14:textId="6356A17D" w:rsidR="000E6B64" w:rsidRDefault="6943494A">
      <w:pPr>
        <w:pStyle w:val="a7"/>
        <w:ind w:firstLine="0"/>
        <w:rPr>
          <w:szCs w:val="27"/>
        </w:rPr>
      </w:pPr>
      <w:r>
        <w:t xml:space="preserve">1. Муниципальный этап Всероссийской олимпиады школьников по </w:t>
      </w:r>
      <w:r w:rsidR="009A1DFC">
        <w:t>географии</w:t>
      </w:r>
      <w:r>
        <w:t xml:space="preserve"> проводится в </w:t>
      </w:r>
      <w:r w:rsidR="009A1DFC">
        <w:t>два тура: тестовый и теоретический</w:t>
      </w:r>
      <w:r>
        <w:t>. Начало</w:t>
      </w:r>
      <w:r w:rsidR="009A1DFC">
        <w:t xml:space="preserve"> тесового тура</w:t>
      </w:r>
      <w:r>
        <w:t xml:space="preserve"> – </w:t>
      </w:r>
      <w:r w:rsidRPr="0053301E">
        <w:t>1</w:t>
      </w:r>
      <w:r w:rsidR="00204DF7">
        <w:t>2</w:t>
      </w:r>
      <w:bookmarkStart w:id="0" w:name="_GoBack"/>
      <w:bookmarkEnd w:id="0"/>
      <w:r w:rsidRPr="0053301E">
        <w:rPr>
          <w:vertAlign w:val="superscript"/>
        </w:rPr>
        <w:t>00</w:t>
      </w:r>
      <w:r>
        <w:t xml:space="preserve"> </w:t>
      </w:r>
      <w:r w:rsidR="0053301E">
        <w:t>2</w:t>
      </w:r>
      <w:r w:rsidR="003F7772">
        <w:t>3</w:t>
      </w:r>
      <w:r>
        <w:t xml:space="preserve"> </w:t>
      </w:r>
      <w:r w:rsidR="0053301E">
        <w:t>ноября</w:t>
      </w:r>
      <w:r>
        <w:t xml:space="preserve"> 20</w:t>
      </w:r>
      <w:r w:rsidR="0053301E">
        <w:t>2</w:t>
      </w:r>
      <w:r w:rsidR="003F7772">
        <w:t>2</w:t>
      </w:r>
      <w:r>
        <w:t xml:space="preserve"> года. Продолжительность </w:t>
      </w:r>
      <w:r w:rsidR="009C1F82">
        <w:t xml:space="preserve">тестового </w:t>
      </w:r>
      <w:r>
        <w:t xml:space="preserve">тура составляет </w:t>
      </w:r>
      <w:r w:rsidR="00075D10">
        <w:t>45</w:t>
      </w:r>
      <w:r w:rsidR="009C1F82">
        <w:t xml:space="preserve"> минут, теоретического </w:t>
      </w:r>
      <w:r w:rsidR="004A6378">
        <w:t>–</w:t>
      </w:r>
      <w:r w:rsidR="009C1F82">
        <w:t xml:space="preserve"> </w:t>
      </w:r>
      <w:r w:rsidR="004A6378">
        <w:t>1</w:t>
      </w:r>
      <w:r w:rsidR="00075D10">
        <w:t>2</w:t>
      </w:r>
      <w:r w:rsidR="004A6378">
        <w:t>0 минут.</w:t>
      </w:r>
      <w:r>
        <w:t xml:space="preserve"> В муниципальном этапе имеют право принимать участие учащиеся, набравшие на школьном этапе необходимое количество баллов, установленное организатором муниципального этапа, а также учащиеся, являющиеся победителями или призерами муниципального этапа прошлого года и продолжающие обучение в общеобразовательных учреждениях. Учащиеся, принимавшие участие в школьном этапе, выполняют задания за тот же класс, что и на школьном этапе. Победители и призеры муниципального этапа прошлого года имеют право выполнять задания как за тот класс, в котором они обучаются в настоящее время, так и за любой более старший класс.</w:t>
      </w:r>
    </w:p>
    <w:p w14:paraId="422EE73F" w14:textId="77777777" w:rsidR="000E6B64" w:rsidRDefault="00E379B3">
      <w:pPr>
        <w:pStyle w:val="a7"/>
        <w:ind w:firstLine="0"/>
      </w:pPr>
      <w:r>
        <w:rPr>
          <w:szCs w:val="27"/>
        </w:rPr>
        <w:t>2. При проведении тура в каждой аудитории должны находиться учащиеся только одной параллели. Объединение в одной аудитории учащихся нескольких параллелей допускается только в том случае, когда общее число участников по всем этим параллелям не превышает 15 человек, а продолжительность тура во всех объединяемых параллелях одинакова. Каждому участнику должен быть предоставлен отдельный стол.</w:t>
      </w:r>
    </w:p>
    <w:p w14:paraId="682083F3" w14:textId="77777777" w:rsidR="000E6B64" w:rsidRDefault="00E379B3">
      <w:pPr>
        <w:pStyle w:val="a7"/>
        <w:ind w:firstLine="0"/>
        <w:rPr>
          <w:szCs w:val="27"/>
        </w:rPr>
      </w:pPr>
      <w:r>
        <w:rPr>
          <w:szCs w:val="27"/>
        </w:rPr>
        <w:t>3. В любой момент времени в каждой аудитории должен находиться хотя бы один организатор. Во время проведения тура в месте его проведения должен находиться хотя бы один член жюри.</w:t>
      </w:r>
    </w:p>
    <w:p w14:paraId="5EACCC16" w14:textId="77777777" w:rsidR="000E6B64" w:rsidRDefault="00E379B3">
      <w:pPr>
        <w:pStyle w:val="a7"/>
        <w:ind w:firstLine="0"/>
        <w:rPr>
          <w:szCs w:val="27"/>
        </w:rPr>
      </w:pPr>
      <w:r>
        <w:rPr>
          <w:szCs w:val="27"/>
        </w:rPr>
        <w:t>4. Условия задач и справочные материалы (будут направлены вместе с условиями) необходимо предварительно размножить в количестве, необходимом для раздачи каждому участнику. По окончании тура участник имеет право забрать условия и справочные материалы с собой. Необходимо обратить внимание участников на то, что в условиях указан адрес сайта, на котором будут опубликованы решения задач.</w:t>
      </w:r>
    </w:p>
    <w:p w14:paraId="601A8B33" w14:textId="5DF24C7E" w:rsidR="000E6B64" w:rsidRDefault="00E379B3">
      <w:pPr>
        <w:pStyle w:val="a7"/>
        <w:ind w:firstLine="0"/>
        <w:rPr>
          <w:szCs w:val="27"/>
        </w:rPr>
      </w:pPr>
      <w:r>
        <w:rPr>
          <w:szCs w:val="27"/>
        </w:rPr>
        <w:t xml:space="preserve">5. Участник олимпиады использует собственные канцелярские принадлежности (ручку, карандаш, линейку, </w:t>
      </w:r>
      <w:r w:rsidR="0053301E">
        <w:rPr>
          <w:szCs w:val="27"/>
        </w:rPr>
        <w:t xml:space="preserve">транспортир, </w:t>
      </w:r>
      <w:r>
        <w:rPr>
          <w:szCs w:val="27"/>
        </w:rPr>
        <w:t xml:space="preserve">циркуль). Участник имеет право использовать непрограммируемый калькулятор, в </w:t>
      </w:r>
      <w:proofErr w:type="spellStart"/>
      <w:r>
        <w:rPr>
          <w:szCs w:val="27"/>
        </w:rPr>
        <w:t>т.ч</w:t>
      </w:r>
      <w:proofErr w:type="spellEnd"/>
      <w:r>
        <w:rPr>
          <w:szCs w:val="27"/>
        </w:rPr>
        <w:t xml:space="preserve">. научный. Участнику не </w:t>
      </w:r>
      <w:r>
        <w:rPr>
          <w:szCs w:val="27"/>
        </w:rPr>
        <w:lastRenderedPageBreak/>
        <w:t>разрешается использовать ручку и карандаш красного цвета. Участник имеет право иметь при себе и употреблять напитки и продукты питания, если это не создает неудобств окружающим.</w:t>
      </w:r>
    </w:p>
    <w:p w14:paraId="3987673C" w14:textId="1CEC3A73" w:rsidR="000E6B64" w:rsidRDefault="00E379B3">
      <w:pPr>
        <w:pStyle w:val="a7"/>
        <w:ind w:firstLine="0"/>
      </w:pPr>
      <w:r>
        <w:rPr>
          <w:szCs w:val="27"/>
        </w:rPr>
        <w:t>6.  Во время проведения тура у</w:t>
      </w:r>
      <w:r>
        <w:t xml:space="preserve">частнику запрещается пользоваться любыми электронными устройствами, предоставляющими возможность телефонной связи либо выхода в сеть Интернет, а также имеющими постоянную память. Участнику также запрещается пользоваться любыми справочными материалами (учебниками, справочниками, таблицами физических величин, сделанными до начала олимпиады собственными записями и т.п.), помимо выданных вместе с условиями. Не допускается общение участников друг с другом и свободное перемещение участников по аудитории. Оргкомитет имеет право дисквалифицировать участника, нарушившего указанные правила. </w:t>
      </w:r>
    </w:p>
    <w:p w14:paraId="1FE5183C" w14:textId="4C70819B" w:rsidR="000E6B64" w:rsidRDefault="0053301E">
      <w:pPr>
        <w:pStyle w:val="a7"/>
        <w:ind w:firstLine="0"/>
      </w:pPr>
      <w:r>
        <w:t>7</w:t>
      </w:r>
      <w:r w:rsidR="00E379B3">
        <w:t xml:space="preserve">. Рекомендуется разместить участников по аудиториям за 10-15 минут до начала тура. </w:t>
      </w:r>
    </w:p>
    <w:p w14:paraId="04505A28" w14:textId="27D16CC9" w:rsidR="000E6B64" w:rsidRDefault="0053301E">
      <w:pPr>
        <w:pStyle w:val="a7"/>
        <w:ind w:firstLine="0"/>
      </w:pPr>
      <w:r>
        <w:t>8</w:t>
      </w:r>
      <w:r w:rsidR="00E379B3">
        <w:t>. До начала тура до участников в обязательном порядке должна быть доведена информация о месте (адресе сайта) и примерном времени обнародования предварительных результатов олимпиады, о времени и месте проведения апелляции, о перечисленных в п. 5-7 и 10 правилах выполнения и оформления работы.</w:t>
      </w:r>
    </w:p>
    <w:p w14:paraId="3BD07FB2" w14:textId="4AF8194E" w:rsidR="000E6B64" w:rsidRDefault="0053301E">
      <w:pPr>
        <w:pStyle w:val="a7"/>
        <w:ind w:firstLine="0"/>
      </w:pPr>
      <w:r>
        <w:t>9</w:t>
      </w:r>
      <w:r w:rsidR="00E379B3">
        <w:t xml:space="preserve">. До начала тура участникам должно быть предоставлено достаточное количество времени для подписи работы. Предоставление дополнительного времени для подписи работы по окончании тура не допускается. Необходимо организовать подпись работ таким образом, чтобы впоследствии обеспечить их быстрое шифрование (например, участник делает подпись на обложке тетради, которая при шифровании снимается). Необходимо предупредить участников о том, что внутри работы не должно содержаться никакой информации о ее авторе, а также о том, какие части тетради будут удалены при шифровании. </w:t>
      </w:r>
    </w:p>
    <w:p w14:paraId="45874CA3" w14:textId="476F3F5D" w:rsidR="000E6B64" w:rsidRDefault="00E379B3">
      <w:pPr>
        <w:pStyle w:val="a7"/>
        <w:ind w:firstLine="0"/>
      </w:pPr>
      <w:r>
        <w:t>1</w:t>
      </w:r>
      <w:r w:rsidR="0053301E">
        <w:t>0</w:t>
      </w:r>
      <w:r>
        <w:t>. По завершении инструктажа и подписи работ всеми участниками (но не ранее 10</w:t>
      </w:r>
      <w:r>
        <w:rPr>
          <w:vertAlign w:val="superscript"/>
        </w:rPr>
        <w:t>00</w:t>
      </w:r>
      <w:r>
        <w:t>) член жюри либо оргкомитета раздает участникам условия задач. Отсчет времени тура в данной аудитории начинается с момента получения условий последним из находящихся в аудитории в данный момент участников. Допускается начало тура в разное время в разных аудиториях.</w:t>
      </w:r>
    </w:p>
    <w:p w14:paraId="644F90E2" w14:textId="249D1E4D" w:rsidR="000E6B64" w:rsidRDefault="00E379B3">
      <w:pPr>
        <w:pStyle w:val="a7"/>
        <w:ind w:firstLine="0"/>
      </w:pPr>
      <w:r>
        <w:t>1</w:t>
      </w:r>
      <w:r w:rsidR="0053301E">
        <w:t>1</w:t>
      </w:r>
      <w:r>
        <w:t>. Участники, опоздавшие к началу тура, допускаются к участию в нем, однако они обязаны сдать работу не позднее времени окончании тура в данной аудитории. Инструктаж по правилам поведения и оформления работ с опоздавшими участниками проводится организатором в аудитории индивидуально.</w:t>
      </w:r>
    </w:p>
    <w:p w14:paraId="44331529" w14:textId="30651772" w:rsidR="000E6B64" w:rsidRDefault="00E379B3">
      <w:pPr>
        <w:pStyle w:val="a7"/>
        <w:ind w:firstLine="0"/>
      </w:pPr>
      <w:r>
        <w:lastRenderedPageBreak/>
        <w:t>1</w:t>
      </w:r>
      <w:r w:rsidR="0053301E">
        <w:t>2</w:t>
      </w:r>
      <w:r>
        <w:t>. В процессе выполнения заданий участник имеет право временно выйти из аудитории, при этом он не имеет права брать с собой никакие записи и материалы, а также пользоваться средствами связи. В любой момент времени в аудитории может временно отсутствовать только один участник.</w:t>
      </w:r>
    </w:p>
    <w:p w14:paraId="6CB68F22" w14:textId="7C3271AD" w:rsidR="000E6B64" w:rsidRDefault="00E379B3">
      <w:pPr>
        <w:pStyle w:val="a7"/>
        <w:ind w:firstLine="0"/>
      </w:pPr>
      <w:r>
        <w:t>1</w:t>
      </w:r>
      <w:r w:rsidR="00AB0B01">
        <w:t>3</w:t>
      </w:r>
      <w:r>
        <w:t>. Участник имеет право сдать работу в любое время до окончания времени тура, после чего обязан немедленно покинуть аудиторию. Сдавший работу участник не имеет права вернуться к ее выполнению. Участник обязан сдать работу, даже если он ничего в ней не написал. Участник также обязан сдать черновик.</w:t>
      </w:r>
    </w:p>
    <w:p w14:paraId="0B6C7272" w14:textId="5DA10082" w:rsidR="000E6B64" w:rsidRDefault="00AB0B01">
      <w:pPr>
        <w:pStyle w:val="a7"/>
        <w:ind w:firstLine="0"/>
      </w:pPr>
      <w:r>
        <w:t>14</w:t>
      </w:r>
      <w:r w:rsidR="00E379B3">
        <w:t xml:space="preserve"> На вопросы, ответ на которые явно прописан в условии, вопросы, касающиеся способов решения задачи, а также на вопросы, ответ на которые явно подсказывает способ решения, жюри дает ответ "без комментариев". Такой же ответ необходимо давать на просьбу подсказать табличные данные, поскольку все необходимые для решения данные приведены в условии задач.</w:t>
      </w:r>
    </w:p>
    <w:p w14:paraId="6D6EFA8F" w14:textId="17B7272A" w:rsidR="000E6B64" w:rsidRDefault="00E379B3">
      <w:pPr>
        <w:pStyle w:val="a7"/>
        <w:ind w:firstLine="0"/>
      </w:pPr>
      <w:r>
        <w:t>1</w:t>
      </w:r>
      <w:r w:rsidR="00AB0B01">
        <w:t>5</w:t>
      </w:r>
      <w:r>
        <w:t>. Существенные вопросы (например, вскрывшие опечатки в условии либо случаи его неоднозначного толкования) и ответы на них должны быть озвучены во всех аудиториях данного класса немедленно после их возникновения.</w:t>
      </w:r>
    </w:p>
    <w:p w14:paraId="701E26C4" w14:textId="3607D8AE" w:rsidR="000E6B64" w:rsidRDefault="00E379B3">
      <w:pPr>
        <w:pStyle w:val="a7"/>
        <w:ind w:firstLine="0"/>
      </w:pPr>
      <w:r>
        <w:t>1</w:t>
      </w:r>
      <w:r w:rsidR="00AB0B01">
        <w:t>6</w:t>
      </w:r>
      <w:r>
        <w:t>. За 1 час, 30 минут и 10 минут до окончания времени тура необходимо объявить об этом всем участникам. По завершении времени тура все участники обязаны сдать работы. Участник, отказывающийся сдать работу по завершении времени тура, дисквалифицируется.</w:t>
      </w:r>
    </w:p>
    <w:p w14:paraId="3BF7ADC7" w14:textId="1EFE1E76" w:rsidR="000E6B64" w:rsidRDefault="00AB0B01">
      <w:pPr>
        <w:pStyle w:val="a7"/>
        <w:ind w:firstLine="0"/>
      </w:pPr>
      <w:r>
        <w:t>17</w:t>
      </w:r>
      <w:r w:rsidR="00E379B3">
        <w:t>. После того, как все участники в данной аудитории сдали работы, организатор в аудитории передает работы членам оргкомитета.</w:t>
      </w:r>
    </w:p>
    <w:p w14:paraId="060F653C" w14:textId="4C387FAF" w:rsidR="000E6B64" w:rsidRDefault="00AB0B01">
      <w:pPr>
        <w:pStyle w:val="a7"/>
        <w:ind w:firstLine="0"/>
      </w:pPr>
      <w:r>
        <w:t>18</w:t>
      </w:r>
      <w:r w:rsidR="00E379B3">
        <w:t xml:space="preserve">. Члены оргкомитета осуществляют шифрование работ. Если работа участника оформлена в двух тетрадях, им присваивается один шифр. При наличии вложенных в работу элементов решения (графики, рисунки с построением и т.п.) их нужно либо прикрепить к основной работе (например, </w:t>
      </w:r>
      <w:proofErr w:type="spellStart"/>
      <w:r w:rsidR="00E379B3">
        <w:t>степплером</w:t>
      </w:r>
      <w:proofErr w:type="spellEnd"/>
      <w:r w:rsidR="00E379B3">
        <w:t>), либо пометить тем же шифром, что и основную работу. После завершения шифрования всех работ данной параллели члены оргкомитета передают их члену жюри, ответственному за проверку работ данной параллели.</w:t>
      </w:r>
    </w:p>
    <w:p w14:paraId="0A37501D" w14:textId="77777777" w:rsidR="000E6B64" w:rsidRDefault="000E6B64">
      <w:pPr>
        <w:pStyle w:val="a7"/>
        <w:ind w:firstLine="0"/>
      </w:pPr>
    </w:p>
    <w:p w14:paraId="5DAB6C7B" w14:textId="77777777" w:rsidR="000E6B64" w:rsidRDefault="000E6B64">
      <w:pPr>
        <w:pStyle w:val="a7"/>
        <w:ind w:firstLine="0"/>
      </w:pPr>
    </w:p>
    <w:p w14:paraId="76D940DC" w14:textId="77777777" w:rsidR="000E6B64" w:rsidRDefault="00E379B3">
      <w:pPr>
        <w:pStyle w:val="a7"/>
        <w:ind w:firstLine="0"/>
        <w:jc w:val="center"/>
      </w:pPr>
      <w:r>
        <w:rPr>
          <w:b/>
          <w:lang w:val="en-US"/>
        </w:rPr>
        <w:t>II</w:t>
      </w:r>
      <w:r w:rsidRPr="009A1DFC">
        <w:t xml:space="preserve">. </w:t>
      </w:r>
      <w:r>
        <w:rPr>
          <w:b/>
        </w:rPr>
        <w:t>Проверка работ</w:t>
      </w:r>
    </w:p>
    <w:p w14:paraId="02EB378F" w14:textId="77777777" w:rsidR="000E6B64" w:rsidRDefault="000E6B64">
      <w:pPr>
        <w:pStyle w:val="a7"/>
        <w:ind w:firstLine="0"/>
        <w:jc w:val="center"/>
        <w:rPr>
          <w:b/>
        </w:rPr>
      </w:pPr>
    </w:p>
    <w:p w14:paraId="49D193B6" w14:textId="77777777" w:rsidR="000E6B64" w:rsidRDefault="00E379B3">
      <w:pPr>
        <w:pStyle w:val="a7"/>
        <w:ind w:firstLine="0"/>
        <w:rPr>
          <w:szCs w:val="27"/>
        </w:rPr>
      </w:pPr>
      <w:r>
        <w:rPr>
          <w:szCs w:val="27"/>
        </w:rPr>
        <w:t>1. Проверку работ каждой параллели осуществляют не менее двух членов жюри. Членам жюри по каждой параллели должно быть предоставлено отдельное помещение для работы.</w:t>
      </w:r>
    </w:p>
    <w:p w14:paraId="76F69174" w14:textId="77777777" w:rsidR="000E6B64" w:rsidRDefault="00E379B3">
      <w:pPr>
        <w:pStyle w:val="a7"/>
        <w:ind w:firstLine="0"/>
      </w:pPr>
      <w:r>
        <w:rPr>
          <w:szCs w:val="27"/>
        </w:rPr>
        <w:lastRenderedPageBreak/>
        <w:t xml:space="preserve">2. Проверка работ должна быть организована таким образом, чтобы во всех работах данной параллели одна и та же задача проверялась одним и тем же членом (членами) жюри. </w:t>
      </w:r>
    </w:p>
    <w:p w14:paraId="311CD00E" w14:textId="77777777" w:rsidR="000E6B64" w:rsidRDefault="00E379B3">
      <w:pPr>
        <w:pStyle w:val="a7"/>
        <w:ind w:firstLine="0"/>
      </w:pPr>
      <w:r>
        <w:rPr>
          <w:szCs w:val="27"/>
        </w:rPr>
        <w:t xml:space="preserve">3. В случае выявления нестандартных либо сложных для оценивания решений рекомендуется обсудить их всем коллективом жюри данной параллели. </w:t>
      </w:r>
    </w:p>
    <w:p w14:paraId="4665F296" w14:textId="77777777" w:rsidR="000E6B64" w:rsidRDefault="00E379B3">
      <w:pPr>
        <w:pStyle w:val="a7"/>
        <w:ind w:firstLine="0"/>
        <w:rPr>
          <w:szCs w:val="27"/>
        </w:rPr>
      </w:pPr>
      <w:r>
        <w:rPr>
          <w:szCs w:val="27"/>
        </w:rPr>
        <w:t>4. При проверке жюри обязано руководствоваться правилами и критериями, которые указаны в рекомендациях по проверке и решениях задач. Жюри не имеет права изменять указанные критерии без согласования с региональной предметно-методической комиссией. Жюри имеет право консультироваться с региональной предметно-методической комиссией по вопросам оценивания работ. Рекомендуется сообщать региональной предметно-методической комиссии об обнаруженных нестандартных решениях, не подпадающих под приведенные критерии.</w:t>
      </w:r>
    </w:p>
    <w:p w14:paraId="35F36120" w14:textId="77777777" w:rsidR="000E6B64" w:rsidRDefault="00E379B3">
      <w:pPr>
        <w:pStyle w:val="a7"/>
        <w:ind w:firstLine="0"/>
      </w:pPr>
      <w:r>
        <w:rPr>
          <w:szCs w:val="27"/>
        </w:rPr>
        <w:t>5. В случае выявления фактов, свидетельствующих о нарушении порядка проведения олимпиады (наличие полностью идентичных решений у разных участников; наличие решений, полностью идентичных авторским, и т.п.) жюри уведомляет оргкомитет для принятия соответствующих мер.</w:t>
      </w:r>
    </w:p>
    <w:p w14:paraId="7452C23E" w14:textId="198EA234" w:rsidR="000E6B64" w:rsidRDefault="00E379B3">
      <w:pPr>
        <w:pStyle w:val="a7"/>
        <w:ind w:firstLine="0"/>
      </w:pPr>
      <w:r>
        <w:rPr>
          <w:szCs w:val="27"/>
        </w:rPr>
        <w:t>6. По завершении проверки всех работ данной параллели ответственный за проверку данной параллели член жюри передает работы оргкомитету, который осуществляет дешифрование работ и составляет предварительный протокол олимпиады. Внесение изменений в оценки работ после дешифрования не допускается.</w:t>
      </w:r>
    </w:p>
    <w:p w14:paraId="007D9822" w14:textId="3B394467" w:rsidR="000E6B64" w:rsidRDefault="00AB0B01">
      <w:pPr>
        <w:pStyle w:val="a7"/>
        <w:ind w:firstLine="0"/>
        <w:rPr>
          <w:szCs w:val="27"/>
        </w:rPr>
      </w:pPr>
      <w:r>
        <w:rPr>
          <w:szCs w:val="27"/>
        </w:rPr>
        <w:t>7</w:t>
      </w:r>
      <w:r w:rsidR="00E379B3">
        <w:rPr>
          <w:szCs w:val="27"/>
        </w:rPr>
        <w:t>. В предварительный протокол вносятся сведения о классе и месте обучения участника, набранных им за выполнение каждого задания баллах и сумме набранных им баллов. Участники сортируются по убыванию суммы набранных баллов, а при равенстве набранных баллов – по алфавиту. Статусы и рейтинговые места в предварительном протоколе не указываются.</w:t>
      </w:r>
    </w:p>
    <w:p w14:paraId="535ED221" w14:textId="2B99D06D" w:rsidR="000E6B64" w:rsidRDefault="00AB0B01">
      <w:pPr>
        <w:pStyle w:val="a7"/>
        <w:ind w:firstLine="0"/>
      </w:pPr>
      <w:r>
        <w:rPr>
          <w:szCs w:val="27"/>
        </w:rPr>
        <w:t>8</w:t>
      </w:r>
      <w:r w:rsidR="00E379B3">
        <w:rPr>
          <w:szCs w:val="27"/>
        </w:rPr>
        <w:t>. Предварительный протокол олимпиады доводится до сведения всех участников олимпиады, как правило, путем размещения по заранее указанному адресу в сети Интернет.</w:t>
      </w:r>
    </w:p>
    <w:p w14:paraId="6A05A809" w14:textId="77777777" w:rsidR="000E6B64" w:rsidRDefault="000E6B64">
      <w:pPr>
        <w:pStyle w:val="a7"/>
        <w:ind w:firstLine="0"/>
        <w:rPr>
          <w:szCs w:val="27"/>
        </w:rPr>
      </w:pPr>
    </w:p>
    <w:p w14:paraId="23A931CF" w14:textId="77777777" w:rsidR="000E6B64" w:rsidRDefault="00E379B3">
      <w:pPr>
        <w:pStyle w:val="a7"/>
        <w:ind w:firstLine="0"/>
        <w:jc w:val="center"/>
        <w:rPr>
          <w:b/>
        </w:rPr>
      </w:pPr>
      <w:r>
        <w:rPr>
          <w:b/>
          <w:lang w:val="en-US"/>
        </w:rPr>
        <w:t>III</w:t>
      </w:r>
      <w:r>
        <w:rPr>
          <w:b/>
        </w:rPr>
        <w:t>. Проведение показа работ и апелляции</w:t>
      </w:r>
    </w:p>
    <w:p w14:paraId="0A022E69" w14:textId="3F433432" w:rsidR="000E6B64" w:rsidRDefault="00E379B3">
      <w:pPr>
        <w:pStyle w:val="a7"/>
        <w:ind w:firstLine="0"/>
      </w:pPr>
      <w:r>
        <w:t xml:space="preserve">1. Показ работ и апелляция проводятся не ранее, чем через два дня после обнародования предварительного протокола олимпиады. </w:t>
      </w:r>
    </w:p>
    <w:p w14:paraId="377C31DE" w14:textId="042CCB34" w:rsidR="000E6B64" w:rsidRDefault="00B77C08">
      <w:pPr>
        <w:pStyle w:val="a7"/>
        <w:ind w:firstLine="0"/>
      </w:pPr>
      <w:r>
        <w:t xml:space="preserve">2. </w:t>
      </w:r>
      <w:r w:rsidR="00E379B3">
        <w:t xml:space="preserve">Для рассмотрения апелляции создается комиссия не менее чем из двух членов жюри. Комиссии могут быть различными для участников разных </w:t>
      </w:r>
      <w:r w:rsidR="00E379B3">
        <w:lastRenderedPageBreak/>
        <w:t>параллелей. Хотя бы один из членов комиссии выбирается из числа участвовавших в проверке работ данной параллели.</w:t>
      </w:r>
    </w:p>
    <w:p w14:paraId="0536EE63" w14:textId="096BBF8A" w:rsidR="000E6B64" w:rsidRDefault="00E178B6">
      <w:pPr>
        <w:pStyle w:val="a7"/>
        <w:ind w:firstLine="0"/>
      </w:pPr>
      <w:r>
        <w:t>3</w:t>
      </w:r>
      <w:r w:rsidR="00E379B3">
        <w:t xml:space="preserve">. В процессе апелляции комиссия проводит повторную проверку указанных участником заданий. </w:t>
      </w:r>
    </w:p>
    <w:p w14:paraId="2B4AA579" w14:textId="603A6454" w:rsidR="000E6B64" w:rsidRDefault="00E178B6">
      <w:pPr>
        <w:pStyle w:val="a7"/>
        <w:ind w:firstLine="0"/>
      </w:pPr>
      <w:r>
        <w:t>4</w:t>
      </w:r>
      <w:r w:rsidR="00E379B3">
        <w:t xml:space="preserve">. Участник имеет право (но не обязан) лично присутствовать при проведении апелляции. В этом случае он имеет право задавать членам жюри вопросы, касающиеся причин выставления той или иной оценки, а также высказывать аргументированные возражения. </w:t>
      </w:r>
    </w:p>
    <w:p w14:paraId="21E6CF5B" w14:textId="03E057FB" w:rsidR="000E6B64" w:rsidRDefault="00E178B6">
      <w:pPr>
        <w:pStyle w:val="a7"/>
        <w:ind w:firstLine="0"/>
      </w:pPr>
      <w:r>
        <w:t>5</w:t>
      </w:r>
      <w:r w:rsidR="00E379B3">
        <w:t>. При проведении апелляции имеет право присутствовать один из родителей (законных представителей) несовершеннолетнего участника, который, однако, не имеет права участвовать в обсуждении по существу.</w:t>
      </w:r>
    </w:p>
    <w:p w14:paraId="451B9B94" w14:textId="05BE45D3" w:rsidR="000E6B64" w:rsidRDefault="00E178B6">
      <w:pPr>
        <w:pStyle w:val="a7"/>
        <w:ind w:firstLine="0"/>
      </w:pPr>
      <w:r>
        <w:t>6</w:t>
      </w:r>
      <w:r w:rsidR="00E379B3">
        <w:t xml:space="preserve">. Во время апелляции комиссия оценивает только сделанные участником во время олимпиады записи. Устные пояснения участника могут быть связаны только с возможностью иной, чем посчитало жюри, интерпретации этих записей. Комиссия не оценивает элементы решения, сообщенные участником во время апелляции, но отсутствующие в записанном решении. </w:t>
      </w:r>
    </w:p>
    <w:p w14:paraId="6FB191DD" w14:textId="04D218FC" w:rsidR="000E6B64" w:rsidRDefault="00E178B6">
      <w:pPr>
        <w:pStyle w:val="a7"/>
        <w:ind w:firstLine="0"/>
      </w:pPr>
      <w:r>
        <w:t>7</w:t>
      </w:r>
      <w:r w:rsidR="00E379B3">
        <w:t>. Система и критерии оценивания апелляции не подлежат.</w:t>
      </w:r>
    </w:p>
    <w:p w14:paraId="66CAA79B" w14:textId="4463E5C0" w:rsidR="000E6B64" w:rsidRDefault="00E178B6">
      <w:pPr>
        <w:pStyle w:val="a7"/>
        <w:ind w:firstLine="0"/>
      </w:pPr>
      <w:r>
        <w:t>8</w:t>
      </w:r>
      <w:r w:rsidR="00E379B3">
        <w:t xml:space="preserve">. После обсуждения каждого из </w:t>
      </w:r>
      <w:proofErr w:type="spellStart"/>
      <w:r w:rsidR="00E379B3">
        <w:t>апеллируемых</w:t>
      </w:r>
      <w:proofErr w:type="spellEnd"/>
      <w:r w:rsidR="00E379B3">
        <w:t xml:space="preserve"> заданий апелляционная комиссия принимает решение о сохранении выставленных баллов либо об их изменении. В случае разногласий в апелляционной комиссии решение принимается простым большинством голосов, в случае равенства голосов решение принимает председатель комиссии. Изменение может быть связано как с повышением, так и с понижением баллов. Информация об изменении баллов вносится в графу "Апелляция" итогового протокола. Запись об изменении баллов делается на работе и на заявлении участника. </w:t>
      </w:r>
    </w:p>
    <w:p w14:paraId="75F93DA6" w14:textId="7644AC8A" w:rsidR="000E6B64" w:rsidRDefault="00E178B6">
      <w:pPr>
        <w:pStyle w:val="a7"/>
        <w:ind w:firstLine="0"/>
      </w:pPr>
      <w:r>
        <w:t>9</w:t>
      </w:r>
      <w:r w:rsidR="00E379B3">
        <w:t xml:space="preserve">. В случае присутствия участника на апелляции он фиксирует в заявлении свое согласие или несогласие с решением комиссии. В случае несогласия участника его работа рассматривается председателем жюри (в случае отсутствия председателя в момент рассмотрения апелляции – заместителем председателя), решение которого является окончательным. </w:t>
      </w:r>
    </w:p>
    <w:p w14:paraId="1131F5E3" w14:textId="577E8918" w:rsidR="000E6B64" w:rsidRDefault="00E379B3">
      <w:pPr>
        <w:pStyle w:val="a7"/>
        <w:ind w:firstLine="0"/>
      </w:pPr>
      <w:r>
        <w:t>1</w:t>
      </w:r>
      <w:r w:rsidR="00E178B6">
        <w:t>0</w:t>
      </w:r>
      <w:r>
        <w:t>. Результаты работы апелляционной комиссии оформляются протоколом, в котором перечисляются все рассмотренные на апелляции работы с указанием произведенных изменений в баллах. Протокол апелляционной комиссии передается ее председателем в оргкомитет.</w:t>
      </w:r>
    </w:p>
    <w:p w14:paraId="5A39BBE3" w14:textId="77777777" w:rsidR="000E6B64" w:rsidRDefault="000E6B64">
      <w:pPr>
        <w:pStyle w:val="a7"/>
        <w:ind w:firstLine="0"/>
      </w:pPr>
    </w:p>
    <w:p w14:paraId="1F671F5E" w14:textId="77777777" w:rsidR="000E6B64" w:rsidRDefault="00E379B3">
      <w:pPr>
        <w:pStyle w:val="a7"/>
        <w:ind w:firstLine="0"/>
        <w:jc w:val="center"/>
      </w:pPr>
      <w:r>
        <w:rPr>
          <w:b/>
          <w:lang w:val="en-US"/>
        </w:rPr>
        <w:t>IV</w:t>
      </w:r>
      <w:r w:rsidRPr="009A1DFC">
        <w:rPr>
          <w:b/>
        </w:rPr>
        <w:t xml:space="preserve">. </w:t>
      </w:r>
      <w:r>
        <w:rPr>
          <w:b/>
        </w:rPr>
        <w:t>Подведение итогов олимпиады</w:t>
      </w:r>
    </w:p>
    <w:p w14:paraId="3F76E88A" w14:textId="77777777" w:rsidR="000E6B64" w:rsidRDefault="00E379B3">
      <w:pPr>
        <w:pStyle w:val="a7"/>
        <w:ind w:firstLine="0"/>
      </w:pPr>
      <w:r>
        <w:lastRenderedPageBreak/>
        <w:t xml:space="preserve">1. Оргкомитет вносит информацию о произведенных в ходе апелляции изменениях баллов в протокол и передает протокол председателю жюри для подведения итогов олимпиады. </w:t>
      </w:r>
    </w:p>
    <w:p w14:paraId="503701DE" w14:textId="77777777" w:rsidR="000E6B64" w:rsidRDefault="00E379B3">
      <w:pPr>
        <w:pStyle w:val="a7"/>
        <w:ind w:firstLine="0"/>
      </w:pPr>
      <w:r>
        <w:t>2. Жюри олимпиады на общем заседании принимает решение о присвоении участникам олимпиады статусов победителей и призеров.</w:t>
      </w:r>
    </w:p>
    <w:p w14:paraId="1A09B946" w14:textId="77777777" w:rsidR="000E6B64" w:rsidRDefault="00E379B3">
      <w:pPr>
        <w:pStyle w:val="a7"/>
        <w:ind w:firstLine="0"/>
      </w:pPr>
      <w:r>
        <w:t>3. Статус победителя в каждой параллели присваивается участнику, набравшему наибольшее количество баллов. В случае, если таких участников несколько, статус победителя присваивается всем им. Допускается присваивать статус победителя нескольким участникам, набравшим не равное, но близкое (с разницей в 1-2 балла) количество баллов в случае, если следующие за ними участники набрали значительно меньшее количество баллов.</w:t>
      </w:r>
    </w:p>
    <w:p w14:paraId="04D58764" w14:textId="77777777" w:rsidR="000E6B64" w:rsidRDefault="00E379B3">
      <w:pPr>
        <w:pStyle w:val="a7"/>
        <w:ind w:firstLine="0"/>
      </w:pPr>
      <w:r>
        <w:t>4. Статус призера присваивается одному или нескольким участникам, следующим за победителем по набранным баллам. Количество победителей и призеров олимпиады не должно превышать квоты, установленные организатором олимпиады.</w:t>
      </w:r>
    </w:p>
    <w:p w14:paraId="3689E634" w14:textId="77777777" w:rsidR="000E6B64" w:rsidRDefault="00E379B3">
      <w:pPr>
        <w:pStyle w:val="a7"/>
        <w:ind w:firstLine="0"/>
      </w:pPr>
      <w:r>
        <w:t xml:space="preserve">5. Жюри имеет право не присваивать статус победителя в случае, если считает набранную наилучшим участником сумму баллов недостаточной. В этом случае жюри имеет право присвоить участнику, набравшему наибольшую сумму баллов, статус призера либо участника. Рекомендуется, однако, присваивать статус призера хотя бы одному участнику в каждой параллели. </w:t>
      </w:r>
    </w:p>
    <w:p w14:paraId="624C12CC" w14:textId="77777777" w:rsidR="000E6B64" w:rsidRDefault="00E379B3">
      <w:pPr>
        <w:pStyle w:val="a7"/>
        <w:ind w:firstLine="0"/>
      </w:pPr>
      <w:r>
        <w:t xml:space="preserve">6. Участникам олимпиады, которым не присвоен статус победителя или призера, присваивается статус участника. </w:t>
      </w:r>
    </w:p>
    <w:p w14:paraId="25EAAE45" w14:textId="77777777" w:rsidR="000E6B64" w:rsidRDefault="00E379B3">
      <w:pPr>
        <w:pStyle w:val="a7"/>
        <w:ind w:firstLine="0"/>
      </w:pPr>
      <w:r>
        <w:t>7. По согласованию с оргкомитетом жюри имеет право наградить похвальными грамотами участников, не получивших статуса победителя или призеров, но продемонстрировавших определенные достижения (например, за оригинальное решение отдельных задач).</w:t>
      </w:r>
    </w:p>
    <w:p w14:paraId="4FB3CE67" w14:textId="77777777" w:rsidR="000E6B64" w:rsidRDefault="00E379B3">
      <w:pPr>
        <w:pStyle w:val="a7"/>
        <w:ind w:firstLine="0"/>
      </w:pPr>
      <w:r>
        <w:t>8. После определения победителей и призеров олимпиады оформляется итоговый протокол олимпиады. В итоговый протокол в обязательном порядке включаются сведения о баллах, набранных участником за решение отдельных задач, изменениях баллов на апелляции, сумме набранных баллов, а также статусе участника и его рейтинговом месте. Рейтинговое место участника должно быть на единицу больше, чем количество участников, набравших больше, чем данный участник, баллов. Участники в итоговом протоколе сортируются по убыванию набранных баллов, а в случае равных баллов – по алфавиту.</w:t>
      </w:r>
    </w:p>
    <w:p w14:paraId="358ED08C" w14:textId="77777777" w:rsidR="000E6B64" w:rsidRDefault="00E379B3">
      <w:pPr>
        <w:pStyle w:val="a7"/>
        <w:ind w:firstLine="0"/>
      </w:pPr>
      <w:r>
        <w:t xml:space="preserve">9. Итоговый протокол олимпиады по каждой параллели подписывается председателем жюри и всеми членами жюри данной параллели, публикуется в </w:t>
      </w:r>
      <w:r>
        <w:lastRenderedPageBreak/>
        <w:t>сети Интернет и направляется организатору регионального этапа в установленные им сроки.</w:t>
      </w:r>
    </w:p>
    <w:sectPr w:rsidR="000E6B64">
      <w:headerReference w:type="default" r:id="rId7"/>
      <w:pgSz w:w="11906" w:h="16838"/>
      <w:pgMar w:top="1134" w:right="1134" w:bottom="1134" w:left="1134"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3BA6A" w14:textId="77777777" w:rsidR="005600A2" w:rsidRDefault="005600A2">
      <w:r>
        <w:separator/>
      </w:r>
    </w:p>
  </w:endnote>
  <w:endnote w:type="continuationSeparator" w:id="0">
    <w:p w14:paraId="0EEABB1B" w14:textId="77777777" w:rsidR="005600A2" w:rsidRDefault="005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E52EC" w14:textId="77777777" w:rsidR="005600A2" w:rsidRDefault="005600A2">
      <w:r>
        <w:separator/>
      </w:r>
    </w:p>
  </w:footnote>
  <w:footnote w:type="continuationSeparator" w:id="0">
    <w:p w14:paraId="2CD30FE6" w14:textId="77777777" w:rsidR="005600A2" w:rsidRDefault="005600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8F396" w14:textId="77777777" w:rsidR="000E6B64" w:rsidRDefault="00E379B3">
    <w:pPr>
      <w:pStyle w:val="a6"/>
      <w:rPr>
        <w:i/>
        <w:iCs/>
      </w:rPr>
    </w:pPr>
    <w:r>
      <w:rPr>
        <w:i/>
        <w:i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3494A"/>
    <w:rsid w:val="00075D10"/>
    <w:rsid w:val="000E6B64"/>
    <w:rsid w:val="00204DF7"/>
    <w:rsid w:val="003F7772"/>
    <w:rsid w:val="004A6378"/>
    <w:rsid w:val="0053301E"/>
    <w:rsid w:val="005600A2"/>
    <w:rsid w:val="005E7E10"/>
    <w:rsid w:val="009A1DFC"/>
    <w:rsid w:val="009C1F82"/>
    <w:rsid w:val="00AB0B01"/>
    <w:rsid w:val="00B77C08"/>
    <w:rsid w:val="00BD7B16"/>
    <w:rsid w:val="00E178B6"/>
    <w:rsid w:val="00E379B3"/>
    <w:rsid w:val="69434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48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FootnoteCharacters">
    <w:name w:val="Footnote Characters"/>
    <w:basedOn w:val="a0"/>
    <w:qFormat/>
    <w:rPr>
      <w:vertAlign w:val="superscript"/>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header"/>
    <w:basedOn w:val="a"/>
    <w:pPr>
      <w:tabs>
        <w:tab w:val="center" w:pos="4677"/>
        <w:tab w:val="right" w:pos="9355"/>
      </w:tabs>
    </w:pPr>
  </w:style>
  <w:style w:type="paragraph" w:styleId="a7">
    <w:name w:val="Body Text Indent"/>
    <w:basedOn w:val="a"/>
    <w:pPr>
      <w:spacing w:line="288" w:lineRule="auto"/>
      <w:ind w:firstLine="539"/>
      <w:jc w:val="both"/>
    </w:pPr>
    <w:rPr>
      <w:iCs/>
      <w:sz w:val="28"/>
    </w:rPr>
  </w:style>
  <w:style w:type="paragraph" w:styleId="a8">
    <w:name w:val="footnote text"/>
    <w:basedOn w:val="a"/>
    <w:rPr>
      <w:sz w:val="20"/>
      <w:szCs w:val="20"/>
    </w:rPr>
  </w:style>
  <w:style w:type="paragraph" w:styleId="a9">
    <w:name w:val="footer"/>
    <w:basedOn w:val="a"/>
    <w:pPr>
      <w:tabs>
        <w:tab w:val="center" w:pos="4677"/>
        <w:tab w:val="right" w:pos="9355"/>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FootnoteCharacters">
    <w:name w:val="Footnote Characters"/>
    <w:basedOn w:val="a0"/>
    <w:qFormat/>
    <w:rPr>
      <w:vertAlign w:val="superscript"/>
    </w:rPr>
  </w:style>
  <w:style w:type="paragraph" w:customStyle="1" w:styleId="Heading">
    <w:name w:val="Heading"/>
    <w:basedOn w:val="a"/>
    <w:next w:val="a3"/>
    <w:qFormat/>
    <w:pPr>
      <w:keepNext/>
      <w:spacing w:before="240" w:after="120"/>
    </w:pPr>
    <w:rPr>
      <w:rFonts w:ascii="Arial" w:eastAsia="DejaVu Sans" w:hAnsi="Arial" w:cs="DejaVu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6">
    <w:name w:val="header"/>
    <w:basedOn w:val="a"/>
    <w:pPr>
      <w:tabs>
        <w:tab w:val="center" w:pos="4677"/>
        <w:tab w:val="right" w:pos="9355"/>
      </w:tabs>
    </w:pPr>
  </w:style>
  <w:style w:type="paragraph" w:styleId="a7">
    <w:name w:val="Body Text Indent"/>
    <w:basedOn w:val="a"/>
    <w:pPr>
      <w:spacing w:line="288" w:lineRule="auto"/>
      <w:ind w:firstLine="539"/>
      <w:jc w:val="both"/>
    </w:pPr>
    <w:rPr>
      <w:iCs/>
      <w:sz w:val="28"/>
    </w:rPr>
  </w:style>
  <w:style w:type="paragraph" w:styleId="a8">
    <w:name w:val="footnote text"/>
    <w:basedOn w:val="a"/>
    <w:rPr>
      <w:sz w:val="20"/>
      <w:szCs w:val="20"/>
    </w:r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Alexey</dc:creator>
  <cp:lastModifiedBy>Юрий П</cp:lastModifiedBy>
  <cp:revision>3</cp:revision>
  <dcterms:created xsi:type="dcterms:W3CDTF">2022-11-18T19:10:00Z</dcterms:created>
  <dcterms:modified xsi:type="dcterms:W3CDTF">2022-11-20T08:28:00Z</dcterms:modified>
  <dc:language>en-US</dc:language>
</cp:coreProperties>
</file>