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A14813" w:rsidTr="0047778F">
        <w:tc>
          <w:tcPr>
            <w:tcW w:w="9747" w:type="dxa"/>
          </w:tcPr>
          <w:p w:rsidR="00A14813" w:rsidRDefault="004458D4" w:rsidP="0031085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28650" cy="81915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86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813" w:rsidTr="0047778F">
        <w:tc>
          <w:tcPr>
            <w:tcW w:w="9747" w:type="dxa"/>
          </w:tcPr>
          <w:p w:rsidR="00A14813" w:rsidRDefault="00A14813">
            <w:pPr>
              <w:ind w:firstLine="709"/>
              <w:jc w:val="center"/>
              <w:rPr>
                <w:b/>
                <w:sz w:val="20"/>
              </w:rPr>
            </w:pPr>
          </w:p>
          <w:p w:rsidR="00A14813" w:rsidRDefault="004458D4" w:rsidP="008A5E9B">
            <w:pPr>
              <w:jc w:val="center"/>
            </w:pPr>
            <w:r>
              <w:t>АДМИНИСТРАЦИЯ ЛЫСОГОРСКОГО МУНИЦИПАЛЬНОГО РАЙОНА</w:t>
            </w:r>
          </w:p>
          <w:p w:rsidR="00A14813" w:rsidRDefault="004458D4" w:rsidP="008A5E9B">
            <w:pPr>
              <w:jc w:val="center"/>
            </w:pPr>
            <w:r>
              <w:t>САРАТОВСКОЙ ОБЛАСТИ</w:t>
            </w:r>
          </w:p>
          <w:p w:rsidR="00A14813" w:rsidRDefault="00A14813">
            <w:pPr>
              <w:ind w:firstLine="709"/>
              <w:jc w:val="center"/>
              <w:rPr>
                <w:b/>
              </w:rPr>
            </w:pPr>
          </w:p>
        </w:tc>
      </w:tr>
      <w:tr w:rsidR="00A14813" w:rsidTr="0047778F">
        <w:tc>
          <w:tcPr>
            <w:tcW w:w="9747" w:type="dxa"/>
          </w:tcPr>
          <w:p w:rsidR="00A14813" w:rsidRDefault="004458D4" w:rsidP="004458D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 О С Т А Н О В Л Е Н И Е</w:t>
            </w:r>
          </w:p>
          <w:p w:rsidR="00A14813" w:rsidRDefault="00A14813">
            <w:pPr>
              <w:ind w:firstLine="709"/>
              <w:jc w:val="center"/>
            </w:pPr>
          </w:p>
          <w:p w:rsidR="00C836D7" w:rsidRDefault="00C836D7">
            <w:pPr>
              <w:ind w:firstLine="709"/>
              <w:jc w:val="center"/>
            </w:pPr>
          </w:p>
        </w:tc>
      </w:tr>
      <w:tr w:rsidR="00A14813" w:rsidTr="0047778F">
        <w:tc>
          <w:tcPr>
            <w:tcW w:w="9747" w:type="dxa"/>
          </w:tcPr>
          <w:p w:rsidR="00A14813" w:rsidRDefault="008A5E9B" w:rsidP="002065B0">
            <w:pPr>
              <w:jc w:val="center"/>
            </w:pPr>
            <w:r>
              <w:t>о</w:t>
            </w:r>
            <w:r w:rsidR="004458D4">
              <w:t>т</w:t>
            </w:r>
            <w:r>
              <w:t xml:space="preserve"> </w:t>
            </w:r>
            <w:r w:rsidR="00C836D7">
              <w:t>28</w:t>
            </w:r>
            <w:r w:rsidRPr="0047778F">
              <w:t xml:space="preserve"> декабря</w:t>
            </w:r>
            <w:r w:rsidR="004458D4" w:rsidRPr="0047778F">
              <w:t xml:space="preserve"> 202</w:t>
            </w:r>
            <w:r w:rsidR="0081694D" w:rsidRPr="0047778F">
              <w:t>2</w:t>
            </w:r>
            <w:r w:rsidR="004458D4" w:rsidRPr="0047778F">
              <w:t xml:space="preserve"> года №</w:t>
            </w:r>
            <w:r w:rsidRPr="0047778F">
              <w:t xml:space="preserve"> </w:t>
            </w:r>
            <w:r w:rsidR="00C836D7">
              <w:t>7</w:t>
            </w:r>
            <w:r w:rsidR="00284D32">
              <w:t>61</w:t>
            </w:r>
          </w:p>
        </w:tc>
      </w:tr>
      <w:tr w:rsidR="00A14813" w:rsidTr="0047778F">
        <w:tc>
          <w:tcPr>
            <w:tcW w:w="9747" w:type="dxa"/>
          </w:tcPr>
          <w:p w:rsidR="00A14813" w:rsidRDefault="00A14813">
            <w:pPr>
              <w:ind w:firstLine="709"/>
              <w:jc w:val="center"/>
              <w:rPr>
                <w:sz w:val="20"/>
              </w:rPr>
            </w:pPr>
          </w:p>
          <w:p w:rsidR="00C836D7" w:rsidRDefault="00C836D7">
            <w:pPr>
              <w:ind w:firstLine="709"/>
              <w:jc w:val="center"/>
              <w:rPr>
                <w:sz w:val="20"/>
              </w:rPr>
            </w:pPr>
          </w:p>
          <w:p w:rsidR="00A14813" w:rsidRDefault="004458D4" w:rsidP="004458D4">
            <w:pPr>
              <w:jc w:val="center"/>
            </w:pPr>
            <w:r>
              <w:t>р.п.Лысые Горы</w:t>
            </w:r>
          </w:p>
          <w:p w:rsidR="00A14813" w:rsidRDefault="00A14813">
            <w:pPr>
              <w:ind w:firstLine="709"/>
              <w:jc w:val="center"/>
            </w:pPr>
          </w:p>
          <w:p w:rsidR="00C836D7" w:rsidRDefault="00C836D7">
            <w:pPr>
              <w:ind w:firstLine="709"/>
              <w:jc w:val="center"/>
            </w:pPr>
          </w:p>
        </w:tc>
      </w:tr>
      <w:tr w:rsidR="00A14813" w:rsidTr="0047778F">
        <w:tc>
          <w:tcPr>
            <w:tcW w:w="9747" w:type="dxa"/>
          </w:tcPr>
          <w:p w:rsidR="00A14813" w:rsidRDefault="004458D4" w:rsidP="00792147">
            <w:pPr>
              <w:rPr>
                <w:sz w:val="28"/>
              </w:rPr>
            </w:pPr>
            <w:r>
              <w:rPr>
                <w:b/>
                <w:sz w:val="28"/>
              </w:rPr>
              <w:t>Об утверждении муниципальной программы «</w:t>
            </w:r>
            <w:r w:rsidR="00284D32">
              <w:rPr>
                <w:b/>
                <w:sz w:val="28"/>
              </w:rPr>
              <w:t>Развитие о</w:t>
            </w:r>
            <w:r>
              <w:rPr>
                <w:b/>
                <w:sz w:val="28"/>
              </w:rPr>
              <w:t>бразования</w:t>
            </w:r>
            <w:r w:rsidR="00284D32">
              <w:rPr>
                <w:b/>
                <w:sz w:val="28"/>
              </w:rPr>
              <w:t xml:space="preserve"> в Лысогорском муниципальном районе Саратовской области </w:t>
            </w:r>
            <w:r>
              <w:rPr>
                <w:b/>
                <w:sz w:val="28"/>
              </w:rPr>
              <w:t>на 202</w:t>
            </w:r>
            <w:r w:rsidR="00792147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-202</w:t>
            </w:r>
            <w:r w:rsidR="00792147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 годы»</w:t>
            </w:r>
          </w:p>
        </w:tc>
      </w:tr>
    </w:tbl>
    <w:p w:rsidR="00A14813" w:rsidRDefault="00A14813">
      <w:pPr>
        <w:ind w:firstLine="709"/>
        <w:jc w:val="both"/>
        <w:rPr>
          <w:sz w:val="28"/>
        </w:rPr>
      </w:pPr>
    </w:p>
    <w:p w:rsidR="00A14813" w:rsidRDefault="004458D4">
      <w:pPr>
        <w:ind w:firstLine="709"/>
        <w:jc w:val="both"/>
        <w:rPr>
          <w:sz w:val="28"/>
        </w:rPr>
      </w:pPr>
      <w:r>
        <w:rPr>
          <w:sz w:val="28"/>
        </w:rPr>
        <w:t>В соответствии с Бюджетным Кодексом РФ, Федеральным законом от 6 октября 2003 года № 131-ФЗ «Об общих принципах организации местного самоуправления в Российской Федерации» (с изменениями и дополнениями), руководствуясь Уставом Лысогорского муниципального района Саратовской области, администрация Лысогорского района ПОСТАНОВЛЯЕТ:</w:t>
      </w:r>
    </w:p>
    <w:p w:rsidR="00A14813" w:rsidRPr="008A5E9B" w:rsidRDefault="008A5E9B" w:rsidP="008A5E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58D4" w:rsidRPr="008A5E9B">
        <w:rPr>
          <w:sz w:val="28"/>
          <w:szCs w:val="28"/>
        </w:rPr>
        <w:t>Утвердить муниципальную программу «</w:t>
      </w:r>
      <w:r w:rsidR="00284D32">
        <w:rPr>
          <w:sz w:val="28"/>
          <w:szCs w:val="28"/>
        </w:rPr>
        <w:t xml:space="preserve">Развитие </w:t>
      </w:r>
      <w:r w:rsidR="004458D4" w:rsidRPr="008A5E9B">
        <w:rPr>
          <w:sz w:val="28"/>
          <w:szCs w:val="28"/>
        </w:rPr>
        <w:t>образования</w:t>
      </w:r>
      <w:r w:rsidR="00284D32">
        <w:rPr>
          <w:sz w:val="28"/>
          <w:szCs w:val="28"/>
        </w:rPr>
        <w:t xml:space="preserve"> в Лысогорском муниципальном районе Саратовской области </w:t>
      </w:r>
      <w:r w:rsidR="004458D4" w:rsidRPr="008A5E9B">
        <w:rPr>
          <w:sz w:val="28"/>
          <w:szCs w:val="28"/>
        </w:rPr>
        <w:t>на 202</w:t>
      </w:r>
      <w:r w:rsidR="0081694D">
        <w:rPr>
          <w:sz w:val="28"/>
          <w:szCs w:val="28"/>
        </w:rPr>
        <w:t>3–</w:t>
      </w:r>
      <w:r w:rsidR="004458D4" w:rsidRPr="008A5E9B">
        <w:rPr>
          <w:sz w:val="28"/>
          <w:szCs w:val="28"/>
        </w:rPr>
        <w:t>202</w:t>
      </w:r>
      <w:r w:rsidR="0081694D">
        <w:rPr>
          <w:sz w:val="28"/>
          <w:szCs w:val="28"/>
        </w:rPr>
        <w:t>5</w:t>
      </w:r>
      <w:r w:rsidR="004458D4" w:rsidRPr="008A5E9B">
        <w:rPr>
          <w:sz w:val="28"/>
          <w:szCs w:val="28"/>
        </w:rPr>
        <w:t xml:space="preserve"> годы» согласно приложению</w:t>
      </w:r>
      <w:r w:rsidR="00181246">
        <w:rPr>
          <w:sz w:val="28"/>
          <w:szCs w:val="28"/>
        </w:rPr>
        <w:t xml:space="preserve"> к настоящему постановлению</w:t>
      </w:r>
      <w:r w:rsidR="004458D4" w:rsidRPr="008A5E9B">
        <w:rPr>
          <w:sz w:val="28"/>
          <w:szCs w:val="28"/>
        </w:rPr>
        <w:t>.</w:t>
      </w:r>
    </w:p>
    <w:p w:rsidR="00A14813" w:rsidRPr="008A5E9B" w:rsidRDefault="008A5E9B" w:rsidP="008A5E9B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58D4" w:rsidRPr="008A5E9B">
        <w:rPr>
          <w:sz w:val="28"/>
          <w:szCs w:val="28"/>
        </w:rPr>
        <w:t xml:space="preserve">Признать утратившим силу постановление администрации Лысогорского муниципального района от </w:t>
      </w:r>
      <w:r w:rsidR="00284D32">
        <w:rPr>
          <w:sz w:val="28"/>
          <w:szCs w:val="28"/>
        </w:rPr>
        <w:t>30</w:t>
      </w:r>
      <w:r w:rsidR="004458D4" w:rsidRPr="008A5E9B">
        <w:rPr>
          <w:sz w:val="28"/>
          <w:szCs w:val="28"/>
        </w:rPr>
        <w:t xml:space="preserve"> декабря 202</w:t>
      </w:r>
      <w:r w:rsidR="0081694D">
        <w:rPr>
          <w:sz w:val="28"/>
          <w:szCs w:val="28"/>
        </w:rPr>
        <w:t>1</w:t>
      </w:r>
      <w:r w:rsidR="004458D4" w:rsidRPr="008A5E9B">
        <w:rPr>
          <w:sz w:val="28"/>
          <w:szCs w:val="28"/>
        </w:rPr>
        <w:t xml:space="preserve"> года № </w:t>
      </w:r>
      <w:r w:rsidR="00284D32">
        <w:rPr>
          <w:sz w:val="28"/>
          <w:szCs w:val="28"/>
        </w:rPr>
        <w:t>610</w:t>
      </w:r>
      <w:r w:rsidR="004458D4" w:rsidRPr="008A5E9B">
        <w:rPr>
          <w:sz w:val="28"/>
          <w:szCs w:val="28"/>
        </w:rPr>
        <w:t xml:space="preserve"> «Об утверждении муниципальной программы </w:t>
      </w:r>
      <w:r w:rsidR="00284D32" w:rsidRPr="008A5E9B">
        <w:rPr>
          <w:sz w:val="28"/>
          <w:szCs w:val="28"/>
        </w:rPr>
        <w:t>«</w:t>
      </w:r>
      <w:r w:rsidR="00284D32">
        <w:rPr>
          <w:sz w:val="28"/>
          <w:szCs w:val="28"/>
        </w:rPr>
        <w:t xml:space="preserve">Развитие </w:t>
      </w:r>
      <w:r w:rsidR="00284D32" w:rsidRPr="008A5E9B">
        <w:rPr>
          <w:sz w:val="28"/>
          <w:szCs w:val="28"/>
        </w:rPr>
        <w:t>образования</w:t>
      </w:r>
      <w:r w:rsidR="00284D32">
        <w:rPr>
          <w:sz w:val="28"/>
          <w:szCs w:val="28"/>
        </w:rPr>
        <w:t xml:space="preserve"> в Лысогорском муниципальном районе Саратовской области</w:t>
      </w:r>
      <w:r w:rsidR="004458D4" w:rsidRPr="008A5E9B">
        <w:rPr>
          <w:sz w:val="28"/>
          <w:szCs w:val="28"/>
        </w:rPr>
        <w:t xml:space="preserve"> на 202</w:t>
      </w:r>
      <w:r w:rsidR="0081694D">
        <w:rPr>
          <w:sz w:val="28"/>
          <w:szCs w:val="28"/>
        </w:rPr>
        <w:t>2–</w:t>
      </w:r>
      <w:r w:rsidR="004458D4" w:rsidRPr="008A5E9B">
        <w:rPr>
          <w:sz w:val="28"/>
          <w:szCs w:val="28"/>
        </w:rPr>
        <w:t>202</w:t>
      </w:r>
      <w:r w:rsidR="002065B0">
        <w:rPr>
          <w:sz w:val="28"/>
          <w:szCs w:val="28"/>
        </w:rPr>
        <w:t>4</w:t>
      </w:r>
      <w:r w:rsidR="004458D4" w:rsidRPr="008A5E9B">
        <w:rPr>
          <w:sz w:val="28"/>
          <w:szCs w:val="28"/>
        </w:rPr>
        <w:t xml:space="preserve"> годы»</w:t>
      </w:r>
      <w:r w:rsidR="002065B0">
        <w:rPr>
          <w:sz w:val="28"/>
          <w:szCs w:val="28"/>
        </w:rPr>
        <w:t>.</w:t>
      </w:r>
    </w:p>
    <w:p w:rsidR="00A14813" w:rsidRPr="008A5E9B" w:rsidRDefault="008A5E9B" w:rsidP="008A5E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458D4" w:rsidRPr="008A5E9B">
        <w:rPr>
          <w:sz w:val="28"/>
          <w:szCs w:val="28"/>
        </w:rPr>
        <w:t xml:space="preserve">Разместить настоящее постановление в сети </w:t>
      </w:r>
      <w:r w:rsidR="00181246">
        <w:rPr>
          <w:sz w:val="28"/>
          <w:szCs w:val="28"/>
        </w:rPr>
        <w:t>И</w:t>
      </w:r>
      <w:r w:rsidR="004458D4" w:rsidRPr="008A5E9B">
        <w:rPr>
          <w:sz w:val="28"/>
          <w:szCs w:val="28"/>
        </w:rPr>
        <w:t>нтернет на официальном сайте администрации Лысогорского муниципального района.</w:t>
      </w:r>
    </w:p>
    <w:p w:rsidR="00A14813" w:rsidRPr="008A5E9B" w:rsidRDefault="008A5E9B" w:rsidP="008A5E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458D4" w:rsidRPr="008A5E9B">
        <w:rPr>
          <w:sz w:val="28"/>
          <w:szCs w:val="28"/>
        </w:rPr>
        <w:t xml:space="preserve">Контроль за исполнением настоящего постановления </w:t>
      </w:r>
      <w:r w:rsidR="00284D32">
        <w:rPr>
          <w:sz w:val="28"/>
          <w:szCs w:val="28"/>
        </w:rPr>
        <w:t>возложить на заместителя главы администрации Лысогорского муниципального района Казаченко Е.А.</w:t>
      </w:r>
    </w:p>
    <w:p w:rsidR="00A14813" w:rsidRDefault="00A14813">
      <w:pPr>
        <w:pStyle w:val="aff2"/>
        <w:ind w:left="1777"/>
        <w:jc w:val="both"/>
        <w:rPr>
          <w:sz w:val="28"/>
        </w:rPr>
      </w:pPr>
    </w:p>
    <w:p w:rsidR="00A14813" w:rsidRDefault="00A14813">
      <w:pPr>
        <w:pStyle w:val="afb"/>
        <w:spacing w:after="0"/>
        <w:ind w:firstLine="709"/>
        <w:jc w:val="both"/>
      </w:pPr>
    </w:p>
    <w:p w:rsidR="00A14813" w:rsidRDefault="004458D4" w:rsidP="008A5E9B">
      <w:pPr>
        <w:jc w:val="both"/>
        <w:rPr>
          <w:b/>
          <w:sz w:val="28"/>
        </w:rPr>
      </w:pPr>
      <w:r>
        <w:rPr>
          <w:b/>
          <w:sz w:val="28"/>
        </w:rPr>
        <w:t>Глава Лысогорского</w:t>
      </w:r>
    </w:p>
    <w:p w:rsidR="00A14813" w:rsidRDefault="004458D4" w:rsidP="008A5E9B">
      <w:pPr>
        <w:jc w:val="both"/>
      </w:pPr>
      <w:r>
        <w:rPr>
          <w:b/>
          <w:sz w:val="28"/>
        </w:rPr>
        <w:t xml:space="preserve">муниципального района      </w:t>
      </w:r>
      <w:r w:rsidR="008A5E9B">
        <w:rPr>
          <w:b/>
          <w:sz w:val="28"/>
        </w:rPr>
        <w:tab/>
      </w:r>
      <w:r w:rsidR="008A5E9B">
        <w:rPr>
          <w:b/>
          <w:sz w:val="28"/>
        </w:rPr>
        <w:tab/>
      </w:r>
      <w:r w:rsidR="008A5E9B">
        <w:rPr>
          <w:b/>
          <w:sz w:val="28"/>
        </w:rPr>
        <w:tab/>
      </w:r>
      <w:r w:rsidR="002065B0">
        <w:rPr>
          <w:b/>
          <w:sz w:val="28"/>
        </w:rPr>
        <w:t xml:space="preserve">                      </w:t>
      </w:r>
      <w:r>
        <w:rPr>
          <w:b/>
          <w:sz w:val="28"/>
        </w:rPr>
        <w:t>В.А.Фимушкина</w:t>
      </w:r>
    </w:p>
    <w:p w:rsidR="00A14813" w:rsidRDefault="00A14813" w:rsidP="008A5E9B">
      <w:pPr>
        <w:jc w:val="both"/>
      </w:pPr>
    </w:p>
    <w:p w:rsidR="00A14813" w:rsidRDefault="00A14813">
      <w:pPr>
        <w:jc w:val="both"/>
        <w:rPr>
          <w:b/>
        </w:rPr>
      </w:pPr>
    </w:p>
    <w:p w:rsidR="00284D32" w:rsidRDefault="00284D32">
      <w:pPr>
        <w:jc w:val="both"/>
        <w:rPr>
          <w:b/>
        </w:rPr>
      </w:pPr>
    </w:p>
    <w:p w:rsidR="00284D32" w:rsidRDefault="00284D32">
      <w:pPr>
        <w:jc w:val="both"/>
        <w:rPr>
          <w:b/>
        </w:rPr>
      </w:pPr>
    </w:p>
    <w:p w:rsidR="00284D32" w:rsidRDefault="00284D32">
      <w:pPr>
        <w:jc w:val="both"/>
        <w:rPr>
          <w:b/>
        </w:rPr>
      </w:pPr>
    </w:p>
    <w:p w:rsidR="00284D32" w:rsidRDefault="00284D32">
      <w:pPr>
        <w:jc w:val="both"/>
        <w:rPr>
          <w:b/>
        </w:rPr>
      </w:pPr>
    </w:p>
    <w:p w:rsidR="00EE47C4" w:rsidRDefault="00EE47C4" w:rsidP="00EE47C4">
      <w:pPr>
        <w:ind w:left="5664"/>
        <w:rPr>
          <w:b/>
          <w:sz w:val="20"/>
        </w:rPr>
      </w:pPr>
      <w:r>
        <w:rPr>
          <w:b/>
          <w:sz w:val="20"/>
        </w:rPr>
        <w:lastRenderedPageBreak/>
        <w:t>Приложение к постановлению</w:t>
      </w:r>
    </w:p>
    <w:p w:rsidR="00EE47C4" w:rsidRDefault="00EE47C4" w:rsidP="00EE47C4">
      <w:pPr>
        <w:ind w:left="5664"/>
        <w:jc w:val="both"/>
        <w:rPr>
          <w:b/>
          <w:sz w:val="20"/>
        </w:rPr>
      </w:pPr>
      <w:r>
        <w:rPr>
          <w:b/>
          <w:sz w:val="20"/>
        </w:rPr>
        <w:t>администрации Лысогорского</w:t>
      </w:r>
    </w:p>
    <w:p w:rsidR="00EE47C4" w:rsidRDefault="00EE47C4" w:rsidP="00EE47C4">
      <w:pPr>
        <w:ind w:left="5664"/>
        <w:jc w:val="both"/>
        <w:rPr>
          <w:b/>
          <w:sz w:val="20"/>
        </w:rPr>
      </w:pPr>
      <w:r>
        <w:rPr>
          <w:b/>
          <w:sz w:val="20"/>
        </w:rPr>
        <w:t>муниципального района</w:t>
      </w:r>
    </w:p>
    <w:p w:rsidR="00EE47C4" w:rsidRDefault="00EE47C4" w:rsidP="00EE47C4">
      <w:pPr>
        <w:ind w:left="5664"/>
        <w:jc w:val="both"/>
        <w:rPr>
          <w:b/>
          <w:sz w:val="20"/>
        </w:rPr>
      </w:pPr>
      <w:r>
        <w:rPr>
          <w:b/>
          <w:sz w:val="20"/>
        </w:rPr>
        <w:t>от «28» декабря 2022 г. № 761</w:t>
      </w:r>
    </w:p>
    <w:p w:rsidR="00EE47C4" w:rsidRDefault="00EE47C4" w:rsidP="00EE47C4">
      <w:pPr>
        <w:ind w:left="5664"/>
        <w:jc w:val="both"/>
        <w:rPr>
          <w:b/>
          <w:sz w:val="20"/>
        </w:rPr>
      </w:pPr>
    </w:p>
    <w:p w:rsidR="00EE47C4" w:rsidRDefault="00EE47C4" w:rsidP="00EE47C4">
      <w:pPr>
        <w:ind w:left="5664"/>
        <w:jc w:val="both"/>
        <w:rPr>
          <w:b/>
        </w:rPr>
      </w:pPr>
    </w:p>
    <w:p w:rsidR="00EE47C4" w:rsidRDefault="00EE47C4" w:rsidP="00EE47C4">
      <w:pPr>
        <w:ind w:left="5103"/>
        <w:jc w:val="right"/>
        <w:rPr>
          <w:b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jc w:val="center"/>
        <w:rPr>
          <w:b/>
        </w:rPr>
      </w:pPr>
    </w:p>
    <w:p w:rsidR="00EE47C4" w:rsidRDefault="00EE47C4" w:rsidP="00EE47C4">
      <w:pPr>
        <w:jc w:val="center"/>
        <w:rPr>
          <w:b/>
        </w:rPr>
      </w:pPr>
    </w:p>
    <w:p w:rsidR="00EE47C4" w:rsidRDefault="00EE47C4" w:rsidP="00EE47C4">
      <w:pPr>
        <w:jc w:val="center"/>
        <w:rPr>
          <w:b/>
        </w:rPr>
      </w:pPr>
    </w:p>
    <w:p w:rsidR="00EE47C4" w:rsidRDefault="00EE47C4" w:rsidP="00EE47C4">
      <w:pPr>
        <w:jc w:val="center"/>
        <w:rPr>
          <w:b/>
        </w:rPr>
      </w:pPr>
    </w:p>
    <w:p w:rsidR="00EE47C4" w:rsidRDefault="00EE47C4" w:rsidP="00EE47C4">
      <w:pPr>
        <w:jc w:val="center"/>
        <w:rPr>
          <w:b/>
        </w:rPr>
      </w:pPr>
    </w:p>
    <w:p w:rsidR="00EE47C4" w:rsidRDefault="00EE47C4" w:rsidP="00EE47C4">
      <w:pPr>
        <w:jc w:val="center"/>
        <w:rPr>
          <w:b/>
        </w:rPr>
      </w:pPr>
    </w:p>
    <w:p w:rsidR="00EE47C4" w:rsidRDefault="00EE47C4" w:rsidP="00EE47C4">
      <w:pPr>
        <w:jc w:val="center"/>
        <w:rPr>
          <w:b/>
        </w:rPr>
      </w:pPr>
    </w:p>
    <w:p w:rsidR="00EE47C4" w:rsidRDefault="00EE47C4" w:rsidP="00EE47C4">
      <w:pPr>
        <w:jc w:val="center"/>
        <w:rPr>
          <w:b/>
        </w:rPr>
      </w:pPr>
    </w:p>
    <w:p w:rsidR="00EE47C4" w:rsidRDefault="00EE47C4" w:rsidP="00EE47C4">
      <w:pPr>
        <w:jc w:val="center"/>
        <w:rPr>
          <w:b/>
        </w:rPr>
      </w:pPr>
    </w:p>
    <w:p w:rsidR="00EE47C4" w:rsidRDefault="00EE47C4" w:rsidP="00EE47C4">
      <w:pPr>
        <w:jc w:val="center"/>
        <w:rPr>
          <w:b/>
        </w:rPr>
      </w:pPr>
    </w:p>
    <w:p w:rsidR="00EE47C4" w:rsidRDefault="00EE47C4" w:rsidP="00EE47C4">
      <w:pPr>
        <w:jc w:val="center"/>
        <w:rPr>
          <w:b/>
        </w:rPr>
      </w:pPr>
    </w:p>
    <w:p w:rsidR="00EE47C4" w:rsidRDefault="00EE47C4" w:rsidP="00EE47C4">
      <w:pPr>
        <w:jc w:val="center"/>
        <w:rPr>
          <w:b/>
        </w:rPr>
      </w:pPr>
    </w:p>
    <w:p w:rsidR="00EE47C4" w:rsidRDefault="00EE47C4" w:rsidP="00EE47C4">
      <w:pPr>
        <w:jc w:val="center"/>
        <w:rPr>
          <w:b/>
        </w:rPr>
      </w:pPr>
    </w:p>
    <w:p w:rsidR="00EE47C4" w:rsidRDefault="00EE47C4" w:rsidP="00EE47C4">
      <w:pPr>
        <w:jc w:val="center"/>
        <w:rPr>
          <w:b/>
          <w:sz w:val="40"/>
        </w:rPr>
      </w:pPr>
      <w:r>
        <w:rPr>
          <w:b/>
          <w:sz w:val="40"/>
        </w:rPr>
        <w:t>Муниципальная программа</w:t>
      </w:r>
    </w:p>
    <w:p w:rsidR="00EE47C4" w:rsidRDefault="00EE47C4" w:rsidP="00EE47C4">
      <w:pPr>
        <w:jc w:val="center"/>
        <w:rPr>
          <w:b/>
          <w:sz w:val="40"/>
        </w:rPr>
      </w:pPr>
      <w:r>
        <w:rPr>
          <w:b/>
          <w:sz w:val="40"/>
        </w:rPr>
        <w:t>«Развитие образования в Лысогорском муниципальном районе на 2023-2025 г.г.»</w:t>
      </w:r>
    </w:p>
    <w:p w:rsidR="00EE47C4" w:rsidRDefault="00EE47C4" w:rsidP="00EE47C4">
      <w:pPr>
        <w:rPr>
          <w:b/>
          <w:sz w:val="4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rPr>
          <w:b/>
          <w:sz w:val="20"/>
        </w:rPr>
      </w:pPr>
    </w:p>
    <w:p w:rsidR="00EE47C4" w:rsidRDefault="00EE47C4" w:rsidP="00EE47C4">
      <w:pPr>
        <w:rPr>
          <w:b/>
          <w:sz w:val="20"/>
        </w:rPr>
      </w:pPr>
    </w:p>
    <w:p w:rsidR="00EE47C4" w:rsidRDefault="00EE47C4" w:rsidP="00EE47C4">
      <w:pPr>
        <w:rPr>
          <w:b/>
          <w:sz w:val="20"/>
        </w:rPr>
      </w:pPr>
    </w:p>
    <w:p w:rsidR="00EE47C4" w:rsidRDefault="00EE47C4" w:rsidP="00EE47C4">
      <w:pPr>
        <w:rPr>
          <w:b/>
          <w:sz w:val="20"/>
        </w:rPr>
      </w:pPr>
    </w:p>
    <w:p w:rsidR="00EE47C4" w:rsidRDefault="00EE47C4" w:rsidP="00EE47C4">
      <w:pPr>
        <w:rPr>
          <w:b/>
          <w:sz w:val="20"/>
        </w:rPr>
      </w:pPr>
      <w:bookmarkStart w:id="0" w:name="_GoBack"/>
      <w:bookmarkEnd w:id="0"/>
    </w:p>
    <w:p w:rsidR="00EE47C4" w:rsidRDefault="00EE47C4" w:rsidP="00EE47C4">
      <w:pPr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ind w:left="5103"/>
        <w:jc w:val="right"/>
        <w:rPr>
          <w:b/>
          <w:sz w:val="20"/>
        </w:rPr>
      </w:pPr>
    </w:p>
    <w:p w:rsidR="00EE47C4" w:rsidRDefault="00EE47C4" w:rsidP="00EE47C4">
      <w:pPr>
        <w:rPr>
          <w:b/>
          <w:sz w:val="20"/>
        </w:rPr>
      </w:pPr>
    </w:p>
    <w:p w:rsidR="00EE47C4" w:rsidRDefault="00EE47C4" w:rsidP="00EE47C4">
      <w:pPr>
        <w:rPr>
          <w:b/>
        </w:rPr>
      </w:pPr>
    </w:p>
    <w:p w:rsidR="00EE47C4" w:rsidRDefault="00EE47C4" w:rsidP="00EE47C4">
      <w:pPr>
        <w:rPr>
          <w:b/>
        </w:rPr>
      </w:pPr>
    </w:p>
    <w:p w:rsidR="00EE47C4" w:rsidRDefault="00EE47C4" w:rsidP="00EE47C4">
      <w:pPr>
        <w:jc w:val="center"/>
        <w:rPr>
          <w:b/>
        </w:rPr>
      </w:pPr>
      <w:r>
        <w:rPr>
          <w:b/>
        </w:rPr>
        <w:lastRenderedPageBreak/>
        <w:t>Паспорт</w:t>
      </w:r>
    </w:p>
    <w:p w:rsidR="00EE47C4" w:rsidRDefault="00EE47C4" w:rsidP="00EE47C4">
      <w:pPr>
        <w:jc w:val="center"/>
        <w:rPr>
          <w:b/>
        </w:rPr>
      </w:pPr>
      <w:r>
        <w:rPr>
          <w:b/>
        </w:rPr>
        <w:t>муниципальной программы</w:t>
      </w:r>
    </w:p>
    <w:p w:rsidR="00EE47C4" w:rsidRDefault="00EE47C4" w:rsidP="00EE47C4">
      <w:pPr>
        <w:jc w:val="center"/>
        <w:rPr>
          <w:b/>
        </w:rPr>
      </w:pPr>
      <w:r>
        <w:rPr>
          <w:b/>
        </w:rPr>
        <w:t xml:space="preserve"> «Развитие образования в Лысогорском муниципальном районе на 2023-2025 г. г.»</w:t>
      </w:r>
    </w:p>
    <w:p w:rsidR="00EE47C4" w:rsidRDefault="00EE47C4" w:rsidP="00EE47C4">
      <w:pPr>
        <w:jc w:val="center"/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6655"/>
      </w:tblGrid>
      <w:tr w:rsidR="00EE47C4" w:rsidTr="001434A4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</w:rPr>
            </w:pPr>
            <w:r>
              <w:rPr>
                <w:b/>
              </w:rPr>
              <w:t>Наименование муниципальной</w:t>
            </w:r>
          </w:p>
          <w:p w:rsidR="00EE47C4" w:rsidRDefault="00EE47C4" w:rsidP="001434A4">
            <w:r>
              <w:rPr>
                <w:b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</w:pPr>
            <w:r>
              <w:t>Муниципальная программа «Развитие образования в Лысогорском муниципальном районе на 2023–2025 г. г.»  (далее - муниципальная программа)</w:t>
            </w:r>
          </w:p>
        </w:tc>
      </w:tr>
      <w:tr w:rsidR="00EE47C4" w:rsidTr="001434A4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b/>
              </w:rPr>
              <w:t>Ответственный исполнитель муниципальной 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</w:pPr>
            <w:r>
              <w:t>управление образования администрации Лысогорского муниципального района</w:t>
            </w:r>
          </w:p>
        </w:tc>
      </w:tr>
      <w:tr w:rsidR="00EE47C4" w:rsidTr="001434A4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</w:rPr>
            </w:pPr>
            <w:r>
              <w:rPr>
                <w:b/>
              </w:rPr>
              <w:t>Соисполнители муниципальной</w:t>
            </w:r>
          </w:p>
          <w:p w:rsidR="00EE47C4" w:rsidRDefault="00EE47C4" w:rsidP="001434A4">
            <w:r>
              <w:rPr>
                <w:b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</w:pPr>
            <w:r>
              <w:t>администрация Лысогорского муниципального района</w:t>
            </w:r>
          </w:p>
        </w:tc>
      </w:tr>
      <w:tr w:rsidR="00EE47C4" w:rsidTr="001434A4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</w:rPr>
            </w:pPr>
            <w:r>
              <w:rPr>
                <w:b/>
              </w:rPr>
              <w:t>Участники муниципальной</w:t>
            </w:r>
          </w:p>
          <w:p w:rsidR="00EE47C4" w:rsidRDefault="00EE47C4" w:rsidP="001434A4">
            <w:r>
              <w:rPr>
                <w:b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</w:pPr>
            <w:r>
              <w:t>- муниципальные образовательные организации, подведомственные управлению образования администрации Лысогорского муниципального района;</w:t>
            </w:r>
          </w:p>
          <w:p w:rsidR="00EE47C4" w:rsidRDefault="00EE47C4" w:rsidP="001434A4">
            <w:pPr>
              <w:jc w:val="both"/>
            </w:pPr>
            <w:r>
              <w:t>- управление образования администрации Лысогоского муниципального района Саратовской области;</w:t>
            </w:r>
          </w:p>
          <w:p w:rsidR="00EE47C4" w:rsidRDefault="00EE47C4" w:rsidP="001434A4">
            <w:pPr>
              <w:jc w:val="both"/>
            </w:pPr>
            <w:r>
              <w:t>- администрация Лысогорского муниципального района Саратовской области</w:t>
            </w:r>
          </w:p>
        </w:tc>
      </w:tr>
      <w:tr w:rsidR="00EE47C4" w:rsidTr="001434A4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b/>
              </w:rPr>
              <w:t>Подпрограммы муниципальной 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</w:pPr>
            <w:r>
              <w:rPr>
                <w:b/>
              </w:rPr>
              <w:t xml:space="preserve">подпрограмма 1 </w:t>
            </w:r>
            <w:r>
              <w:t>«Развитие системы дошкольного образования Лысогорского муниципального района»;</w:t>
            </w:r>
          </w:p>
          <w:p w:rsidR="00EE47C4" w:rsidRDefault="00EE47C4" w:rsidP="001434A4">
            <w:pPr>
              <w:jc w:val="both"/>
            </w:pPr>
            <w:r>
              <w:rPr>
                <w:b/>
              </w:rPr>
              <w:t xml:space="preserve">подпрограмма 2 </w:t>
            </w:r>
            <w:r>
              <w:t>«Развитие системы общего и дополнительного образования Лысогорского муниципального района».</w:t>
            </w:r>
          </w:p>
          <w:p w:rsidR="00EE47C4" w:rsidRDefault="00EE47C4" w:rsidP="001434A4">
            <w:pPr>
              <w:jc w:val="both"/>
            </w:pPr>
          </w:p>
        </w:tc>
      </w:tr>
      <w:tr w:rsidR="00EE47C4" w:rsidTr="001434A4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</w:rPr>
            </w:pPr>
            <w:r>
              <w:rPr>
                <w:b/>
              </w:rPr>
              <w:t>Программно-целевые инструменты муниципальной</w:t>
            </w:r>
          </w:p>
          <w:p w:rsidR="00EE47C4" w:rsidRDefault="00EE47C4" w:rsidP="001434A4">
            <w:r>
              <w:rPr>
                <w:b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t>отсутствуют</w:t>
            </w:r>
          </w:p>
        </w:tc>
      </w:tr>
      <w:tr w:rsidR="00EE47C4" w:rsidTr="001434A4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</w:rPr>
            </w:pPr>
            <w:r>
              <w:rPr>
                <w:b/>
              </w:rPr>
              <w:t>Цели муниципальной</w:t>
            </w:r>
          </w:p>
          <w:p w:rsidR="00EE47C4" w:rsidRDefault="00EE47C4" w:rsidP="001434A4">
            <w:r>
              <w:rPr>
                <w:b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</w:pPr>
            <w:r>
              <w:t>обеспечение доступности и вариативности качественных образовательных услуг с учетом современных вызовов к системе дошкольного и общего  образования района;</w:t>
            </w:r>
          </w:p>
          <w:p w:rsidR="00EE47C4" w:rsidRDefault="00EE47C4" w:rsidP="001434A4">
            <w:pPr>
              <w:jc w:val="both"/>
            </w:pPr>
            <w:r>
              <w:t>обеспечение высокого качества  образования в соответствии с меняющимися запросами населения и перспективными задачами развития российского и регионального общества и экономики</w:t>
            </w:r>
          </w:p>
          <w:p w:rsidR="00EE47C4" w:rsidRDefault="00EE47C4" w:rsidP="001434A4"/>
        </w:tc>
      </w:tr>
      <w:tr w:rsidR="00EE47C4" w:rsidTr="001434A4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</w:rPr>
            </w:pPr>
            <w:r>
              <w:rPr>
                <w:b/>
              </w:rPr>
              <w:t>Задачи муниципальной</w:t>
            </w:r>
          </w:p>
          <w:p w:rsidR="00EE47C4" w:rsidRDefault="00EE47C4" w:rsidP="001434A4">
            <w:r>
              <w:rPr>
                <w:b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</w:pPr>
            <w:r>
      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области и района;</w:t>
            </w:r>
          </w:p>
          <w:p w:rsidR="00EE47C4" w:rsidRDefault="00EE47C4" w:rsidP="001434A4">
            <w:pPr>
              <w:jc w:val="both"/>
            </w:pPr>
            <w:r>
              <w:t>обеспечение максимально равной доступности услуг дошкольного, общего и дополнительного образования детей;</w:t>
            </w:r>
          </w:p>
          <w:p w:rsidR="00EE47C4" w:rsidRDefault="00EE47C4" w:rsidP="001434A4">
            <w:pPr>
              <w:jc w:val="both"/>
            </w:pPr>
            <w:r>
              <w:t>модернизация образовательных программ в системах дошкольного, общего и дополнительного образования детей, направленная на достижение современного качества учебных результатов и результатов социализации;</w:t>
            </w:r>
          </w:p>
          <w:p w:rsidR="00EE47C4" w:rsidRDefault="00EE47C4" w:rsidP="001434A4">
            <w:pPr>
              <w:jc w:val="both"/>
            </w:pPr>
            <w:r>
              <w:t>формирование инновационного характера кадровой политики и системы управления муниципальными бюджетными образовательными организациями;</w:t>
            </w:r>
          </w:p>
          <w:p w:rsidR="00EE47C4" w:rsidRDefault="00EE47C4" w:rsidP="001434A4">
            <w:pPr>
              <w:jc w:val="both"/>
            </w:pPr>
            <w:r>
              <w:t xml:space="preserve">обеспечение безопасности обучающихся, воспитанников и работников образовательных организаций во время их </w:t>
            </w:r>
            <w:r>
              <w:lastRenderedPageBreak/>
              <w:t>трудовой и учебной деятельности;</w:t>
            </w:r>
          </w:p>
          <w:p w:rsidR="00EE47C4" w:rsidRDefault="00EE47C4" w:rsidP="001434A4">
            <w:pPr>
              <w:jc w:val="both"/>
            </w:pPr>
            <w:r>
              <w:t>обеспечение эффективной системы по социализации и самореализации подростков, развитию потенциала детей;</w:t>
            </w:r>
          </w:p>
          <w:p w:rsidR="00EE47C4" w:rsidRDefault="00EE47C4" w:rsidP="001434A4">
            <w:pPr>
              <w:jc w:val="both"/>
            </w:pPr>
            <w:r>
              <w:t>создание условий для проявления одаренными детьми выдающихся способностей;</w:t>
            </w:r>
          </w:p>
          <w:p w:rsidR="00EE47C4" w:rsidRDefault="00EE47C4" w:rsidP="001434A4">
            <w:r>
              <w:t>создание условий для максимального привлечения детей, подростков и сельской молодёжи  к систематическим занятиям физической культурой и спортом в урочное и во внеурочное время, популяризация здорового образа жизни</w:t>
            </w:r>
          </w:p>
        </w:tc>
      </w:tr>
      <w:tr w:rsidR="00EE47C4" w:rsidTr="001434A4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</w:rPr>
            </w:pPr>
            <w:r>
              <w:rPr>
                <w:b/>
              </w:rPr>
              <w:lastRenderedPageBreak/>
              <w:t>Целевые показатели муниципальной</w:t>
            </w:r>
          </w:p>
          <w:p w:rsidR="00EE47C4" w:rsidRDefault="00EE47C4" w:rsidP="001434A4">
            <w:r>
              <w:rPr>
                <w:b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ind w:firstLine="720"/>
              <w:jc w:val="both"/>
            </w:pPr>
            <w:r>
              <w:t>реализация муниципальной программы позволит достигнуть следующих целевых показателей:</w:t>
            </w:r>
          </w:p>
          <w:p w:rsidR="00EE47C4" w:rsidRDefault="00EE47C4" w:rsidP="001434A4">
            <w:pPr>
              <w:ind w:firstLine="720"/>
              <w:jc w:val="both"/>
            </w:pPr>
            <w:r>
              <w:t>удельный вес детей дошкольного возраста, имеющих возможность получать услуги дошкольного образования, от общего количества детей в возрасте от 1,5 до 7 лет 100% в 2023-2025 г.г.;</w:t>
            </w:r>
          </w:p>
          <w:p w:rsidR="00EE47C4" w:rsidRDefault="00EE47C4" w:rsidP="001434A4">
            <w:pPr>
              <w:ind w:firstLine="720"/>
              <w:jc w:val="both"/>
            </w:pPr>
            <w:r>
              <w:t>удельный вес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 не менее 100 % в 2023-2025 г.г.;</w:t>
            </w:r>
          </w:p>
          <w:p w:rsidR="00EE47C4" w:rsidRDefault="00EE47C4" w:rsidP="001434A4">
            <w:pPr>
              <w:ind w:firstLine="720"/>
              <w:jc w:val="both"/>
            </w:pPr>
            <w:r>
              <w:t>удельный вес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 от общего количества обучающихся, 100% в 2023-2025 г.г.;</w:t>
            </w:r>
          </w:p>
          <w:p w:rsidR="00EE47C4" w:rsidRDefault="00EE47C4" w:rsidP="001434A4">
            <w:pPr>
              <w:ind w:firstLine="720"/>
              <w:jc w:val="both"/>
            </w:pPr>
            <w:r>
              <w:t xml:space="preserve">увеличение удельного веса обучающихся общеобразовательных учреждений, освоивших программы основного общего образования, подтвердивших на государственной итоговой аттестации годовые отметки - с 80 %  в 2023 году до </w:t>
            </w:r>
            <w:r w:rsidRPr="005E4308">
              <w:t>90</w:t>
            </w:r>
            <w:r>
              <w:t xml:space="preserve"> % в 2025 году;</w:t>
            </w:r>
          </w:p>
          <w:p w:rsidR="00EE47C4" w:rsidRDefault="00EE47C4" w:rsidP="001434A4">
            <w:pPr>
              <w:jc w:val="both"/>
            </w:pPr>
            <w:r>
              <w:t>повышение уровня соответствия результатов мониторинга достижений обучающихся, освоивших программы начального общего образования, показателям качества образовательного учреждения - с 95 % в 2023 году до 96 % в 2025 году;</w:t>
            </w:r>
          </w:p>
          <w:p w:rsidR="00EE47C4" w:rsidRDefault="00EE47C4" w:rsidP="001434A4">
            <w:pPr>
              <w:jc w:val="both"/>
            </w:pPr>
            <w:r>
              <w:t xml:space="preserve">количество  участников регионального этапа всероссийской олимпиады школьников, научных конференций, конкурсов, фестивалей, интернет-марафонов, областного бала золотых медалистов  </w:t>
            </w:r>
            <w:r w:rsidRPr="005E4308">
              <w:t>- 276 в 202</w:t>
            </w:r>
            <w:r>
              <w:t>3</w:t>
            </w:r>
            <w:r w:rsidRPr="005E4308">
              <w:t xml:space="preserve"> году до 300</w:t>
            </w:r>
            <w:r>
              <w:t xml:space="preserve"> в 2025 году;</w:t>
            </w:r>
          </w:p>
          <w:p w:rsidR="00EE47C4" w:rsidRDefault="00EE47C4" w:rsidP="001434A4">
            <w:pPr>
              <w:jc w:val="both"/>
            </w:pPr>
            <w:r>
              <w:t>обеспечение обучающихся 1-4 классов общеобразовательных организаций    бесплатным горячим питанием  - 100 % в 2023 – 2025 г.г.;</w:t>
            </w:r>
          </w:p>
          <w:p w:rsidR="00EE47C4" w:rsidRDefault="00EE47C4" w:rsidP="001434A4">
            <w:pPr>
              <w:jc w:val="both"/>
            </w:pPr>
            <w:r>
              <w:t>обеспечение обучающихся общеобразовательных организаций    двухразовым горячим питанием  - 100 % в 2023 – 2025 г.г.;</w:t>
            </w:r>
          </w:p>
          <w:p w:rsidR="00EE47C4" w:rsidRDefault="00EE47C4" w:rsidP="001434A4">
            <w:pPr>
              <w:jc w:val="both"/>
            </w:pPr>
            <w:r>
              <w:t>обеспечение воспитанниковструктурных подразделений муниципальных образовательных организаций и     дошкольных  образовательных организаций  трехразовым горячим питанием  -  100 % в 2023 – 2025 г.г.;</w:t>
            </w:r>
          </w:p>
          <w:p w:rsidR="00EE47C4" w:rsidRDefault="00EE47C4" w:rsidP="001434A4">
            <w:r>
              <w:t xml:space="preserve">увеличение числа детей в возрасте от 5 до 18 лет, охваченных дополнительными общеобразовательными программами,– </w:t>
            </w:r>
            <w:r w:rsidRPr="005E4308">
              <w:t>78 % в 2023 г. , 78,5 %- в 2024 г., 80 % – 2025 г., в том числе дополнительными общеразвивающими программами</w:t>
            </w:r>
            <w:r>
              <w:t xml:space="preserve"> технической и естественнонаучной </w:t>
            </w:r>
            <w:r w:rsidRPr="005E4308">
              <w:t xml:space="preserve">направленностей 25 % </w:t>
            </w:r>
            <w:r>
              <w:t xml:space="preserve"> </w:t>
            </w:r>
            <w:r w:rsidRPr="005E4308">
              <w:t>в 202</w:t>
            </w:r>
            <w:r>
              <w:t>3</w:t>
            </w:r>
            <w:r w:rsidRPr="005E4308">
              <w:t xml:space="preserve"> г.;</w:t>
            </w:r>
          </w:p>
          <w:p w:rsidR="00EE47C4" w:rsidRDefault="00EE47C4" w:rsidP="001434A4">
            <w:pPr>
              <w:jc w:val="both"/>
            </w:pPr>
            <w:r>
              <w:t xml:space="preserve">обеспечение денежного вознаграждения за классное </w:t>
            </w:r>
            <w:r>
              <w:lastRenderedPageBreak/>
              <w:t>руководство педагогическим работникам муниципальных общеобразовательных организаций – 100 % в 2023–2025 г.г.</w:t>
            </w:r>
          </w:p>
          <w:p w:rsidR="00EE47C4" w:rsidRDefault="00EE47C4" w:rsidP="001434A4">
            <w:pPr>
              <w:jc w:val="both"/>
            </w:pPr>
            <w:r>
              <w:t xml:space="preserve">внедрение модели цифровой образовательной среды с </w:t>
            </w:r>
            <w:r w:rsidRPr="00321623">
              <w:t>78 % образовательных организаций в 2023 году до 80 % в 2025 г</w:t>
            </w:r>
            <w:r>
              <w:t>.;</w:t>
            </w:r>
          </w:p>
          <w:p w:rsidR="00EE47C4" w:rsidRDefault="00EE47C4" w:rsidP="001434A4">
            <w:pPr>
              <w:jc w:val="both"/>
            </w:pPr>
            <w:r>
              <w:t xml:space="preserve">увеличение доли обучающихся, занимающихся физической культурой и спортом во внеурочное время,  с </w:t>
            </w:r>
            <w:r w:rsidRPr="00321623">
              <w:t>86 % от общего числа обучающихся в 2023 г. , 92 % в 2025 г.;</w:t>
            </w:r>
          </w:p>
          <w:p w:rsidR="00EE47C4" w:rsidRDefault="00EE47C4" w:rsidP="001434A4">
            <w:pPr>
              <w:jc w:val="both"/>
              <w:rPr>
                <w:spacing w:val="2"/>
                <w:highlight w:val="white"/>
              </w:rPr>
            </w:pPr>
            <w:r>
              <w:t xml:space="preserve">уменьшение </w:t>
            </w:r>
            <w:r>
              <w:rPr>
                <w:spacing w:val="2"/>
                <w:highlight w:val="white"/>
              </w:rPr>
              <w:t>образовательных организаций, в которых требуется капитальный и текущий ремонт, в общем количестве общеобразовательных организаций в 2023 г. – 100 %, в 2025 г. –</w:t>
            </w:r>
            <w:r>
              <w:rPr>
                <w:spacing w:val="2"/>
              </w:rPr>
              <w:t xml:space="preserve"> </w:t>
            </w:r>
            <w:r w:rsidRPr="00321623">
              <w:rPr>
                <w:spacing w:val="2"/>
              </w:rPr>
              <w:t>83 %.</w:t>
            </w:r>
          </w:p>
        </w:tc>
      </w:tr>
      <w:tr w:rsidR="00EE47C4" w:rsidTr="001434A4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</w:rPr>
            </w:pPr>
            <w:r>
              <w:rPr>
                <w:b/>
              </w:rPr>
              <w:lastRenderedPageBreak/>
              <w:t>Этапы и сроки реализации муниципальной</w:t>
            </w:r>
          </w:p>
          <w:p w:rsidR="00EE47C4" w:rsidRDefault="00EE47C4" w:rsidP="001434A4">
            <w:r>
              <w:rPr>
                <w:b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/>
          <w:p w:rsidR="00EE47C4" w:rsidRDefault="00EE47C4" w:rsidP="001434A4">
            <w:r>
              <w:t>2023 – 2025 г. г.</w:t>
            </w:r>
          </w:p>
        </w:tc>
      </w:tr>
      <w:tr w:rsidR="00EE47C4" w:rsidTr="001434A4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  <w:highlight w:val="yellow"/>
              </w:rPr>
            </w:pPr>
          </w:p>
          <w:p w:rsidR="00EE47C4" w:rsidRDefault="00EE47C4" w:rsidP="001434A4">
            <w:pPr>
              <w:rPr>
                <w:b/>
              </w:rPr>
            </w:pPr>
            <w:r>
              <w:rPr>
                <w:b/>
              </w:rPr>
              <w:t>Объемы финансового обеспечения муниципальной</w:t>
            </w:r>
          </w:p>
          <w:p w:rsidR="00EE47C4" w:rsidRDefault="00EE47C4" w:rsidP="001434A4">
            <w:r>
              <w:rPr>
                <w:b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Pr="0090003A" w:rsidRDefault="00EE47C4" w:rsidP="001434A4">
            <w:pPr>
              <w:rPr>
                <w:color w:val="auto"/>
              </w:rPr>
            </w:pPr>
            <w:r w:rsidRPr="0090003A">
              <w:rPr>
                <w:color w:val="auto"/>
              </w:rPr>
              <w:t>общий объем финансового обеспечения  муниципальной программы 943 727 077,0 руб.,</w:t>
            </w:r>
          </w:p>
          <w:p w:rsidR="00EE47C4" w:rsidRPr="0090003A" w:rsidRDefault="00EE47C4" w:rsidP="001434A4">
            <w:pPr>
              <w:rPr>
                <w:color w:val="auto"/>
              </w:rPr>
            </w:pPr>
            <w:r w:rsidRPr="0090003A">
              <w:rPr>
                <w:color w:val="auto"/>
              </w:rPr>
              <w:t>из которых:</w:t>
            </w:r>
          </w:p>
          <w:p w:rsidR="00EE47C4" w:rsidRPr="0090003A" w:rsidRDefault="00EE47C4" w:rsidP="001434A4">
            <w:pPr>
              <w:rPr>
                <w:color w:val="auto"/>
              </w:rPr>
            </w:pPr>
            <w:r w:rsidRPr="0090003A">
              <w:rPr>
                <w:color w:val="auto"/>
              </w:rPr>
              <w:t>областной бюджет – 783 560 860,0 руб.</w:t>
            </w:r>
          </w:p>
          <w:p w:rsidR="00EE47C4" w:rsidRPr="0090003A" w:rsidRDefault="00EE47C4" w:rsidP="001434A4">
            <w:pPr>
              <w:rPr>
                <w:color w:val="auto"/>
              </w:rPr>
            </w:pPr>
            <w:r w:rsidRPr="0090003A">
              <w:rPr>
                <w:color w:val="auto"/>
              </w:rPr>
              <w:t>местный бюджет –160 166 217,0 руб.</w:t>
            </w:r>
          </w:p>
          <w:p w:rsidR="00EE47C4" w:rsidRPr="0090003A" w:rsidRDefault="00EE47C4" w:rsidP="001434A4">
            <w:pPr>
              <w:rPr>
                <w:color w:val="auto"/>
              </w:rPr>
            </w:pPr>
            <w:r w:rsidRPr="0090003A">
              <w:rPr>
                <w:color w:val="auto"/>
              </w:rPr>
              <w:t>в 202</w:t>
            </w:r>
            <w:r>
              <w:rPr>
                <w:color w:val="auto"/>
              </w:rPr>
              <w:t>3</w:t>
            </w:r>
            <w:r w:rsidRPr="0090003A">
              <w:rPr>
                <w:color w:val="auto"/>
              </w:rPr>
              <w:t> году – 313 679 273,0 руб., в том числе:</w:t>
            </w:r>
          </w:p>
          <w:p w:rsidR="00EE47C4" w:rsidRPr="0090003A" w:rsidRDefault="00EE47C4" w:rsidP="001434A4">
            <w:pPr>
              <w:rPr>
                <w:color w:val="auto"/>
              </w:rPr>
            </w:pPr>
            <w:r w:rsidRPr="0090003A">
              <w:rPr>
                <w:color w:val="auto"/>
              </w:rPr>
              <w:t>областной бюджет – 265 577 820,0 руб.</w:t>
            </w:r>
          </w:p>
          <w:p w:rsidR="00EE47C4" w:rsidRPr="0090003A" w:rsidRDefault="00EE47C4" w:rsidP="001434A4">
            <w:pPr>
              <w:rPr>
                <w:color w:val="auto"/>
              </w:rPr>
            </w:pPr>
            <w:r w:rsidRPr="0090003A">
              <w:rPr>
                <w:color w:val="auto"/>
              </w:rPr>
              <w:t>местный бюджет – 48 101 453,0 руб.</w:t>
            </w:r>
          </w:p>
          <w:p w:rsidR="00EE47C4" w:rsidRPr="0090003A" w:rsidRDefault="00EE47C4" w:rsidP="001434A4">
            <w:pPr>
              <w:rPr>
                <w:color w:val="auto"/>
              </w:rPr>
            </w:pPr>
            <w:r w:rsidRPr="0090003A">
              <w:rPr>
                <w:color w:val="auto"/>
              </w:rPr>
              <w:t>в 202</w:t>
            </w:r>
            <w:r>
              <w:rPr>
                <w:color w:val="auto"/>
              </w:rPr>
              <w:t>4</w:t>
            </w:r>
            <w:r w:rsidRPr="0090003A">
              <w:rPr>
                <w:color w:val="auto"/>
              </w:rPr>
              <w:t> году – 315 023 902,0 руб., в том числе:</w:t>
            </w:r>
          </w:p>
          <w:p w:rsidR="00EE47C4" w:rsidRPr="0090003A" w:rsidRDefault="00EE47C4" w:rsidP="001434A4">
            <w:pPr>
              <w:rPr>
                <w:color w:val="auto"/>
              </w:rPr>
            </w:pPr>
            <w:r w:rsidRPr="0090003A">
              <w:rPr>
                <w:color w:val="auto"/>
              </w:rPr>
              <w:t>областной бюджет – 258 991 520,0 руб.</w:t>
            </w:r>
          </w:p>
          <w:p w:rsidR="00EE47C4" w:rsidRPr="0090003A" w:rsidRDefault="00EE47C4" w:rsidP="001434A4">
            <w:pPr>
              <w:rPr>
                <w:color w:val="auto"/>
              </w:rPr>
            </w:pPr>
            <w:r w:rsidRPr="0090003A">
              <w:rPr>
                <w:color w:val="auto"/>
              </w:rPr>
              <w:t>местный бюджет – 56 032 382,0 руб.</w:t>
            </w:r>
          </w:p>
          <w:p w:rsidR="00EE47C4" w:rsidRPr="0090003A" w:rsidRDefault="00EE47C4" w:rsidP="001434A4">
            <w:pPr>
              <w:rPr>
                <w:color w:val="auto"/>
              </w:rPr>
            </w:pPr>
            <w:r w:rsidRPr="0090003A">
              <w:rPr>
                <w:color w:val="auto"/>
              </w:rPr>
              <w:t>в 202</w:t>
            </w:r>
            <w:r>
              <w:rPr>
                <w:color w:val="auto"/>
              </w:rPr>
              <w:t>5</w:t>
            </w:r>
            <w:r w:rsidRPr="0090003A">
              <w:rPr>
                <w:color w:val="auto"/>
              </w:rPr>
              <w:t xml:space="preserve"> году - 315 023 902,0 руб., в том числе:</w:t>
            </w:r>
          </w:p>
          <w:p w:rsidR="00EE47C4" w:rsidRPr="0090003A" w:rsidRDefault="00EE47C4" w:rsidP="001434A4">
            <w:pPr>
              <w:rPr>
                <w:color w:val="auto"/>
              </w:rPr>
            </w:pPr>
            <w:r w:rsidRPr="0090003A">
              <w:rPr>
                <w:color w:val="auto"/>
              </w:rPr>
              <w:t>областной бюджет – 258 991 520,0 руб.</w:t>
            </w:r>
          </w:p>
          <w:p w:rsidR="00EE47C4" w:rsidRPr="0090003A" w:rsidRDefault="00EE47C4" w:rsidP="001434A4">
            <w:pPr>
              <w:rPr>
                <w:color w:val="auto"/>
              </w:rPr>
            </w:pPr>
            <w:r w:rsidRPr="0090003A">
              <w:rPr>
                <w:color w:val="auto"/>
              </w:rPr>
              <w:t>местный бюджет –  56 032 382,0 руб.,</w:t>
            </w:r>
          </w:p>
          <w:p w:rsidR="00EE47C4" w:rsidRPr="0090003A" w:rsidRDefault="00EE47C4" w:rsidP="001434A4">
            <w:pPr>
              <w:rPr>
                <w:color w:val="auto"/>
              </w:rPr>
            </w:pPr>
            <w:r w:rsidRPr="0090003A">
              <w:rPr>
                <w:color w:val="auto"/>
              </w:rPr>
              <w:t>в том числе:</w:t>
            </w:r>
          </w:p>
          <w:p w:rsidR="00EE47C4" w:rsidRPr="0090003A" w:rsidRDefault="00EE47C4" w:rsidP="001434A4">
            <w:pPr>
              <w:rPr>
                <w:color w:val="auto"/>
              </w:rPr>
            </w:pPr>
            <w:r w:rsidRPr="0090003A">
              <w:rPr>
                <w:color w:val="auto"/>
              </w:rPr>
              <w:t>подпрограмма 1 «Развитие системы дошкольного образования Лысогорского муниципального района» – 142 649 981,0 руб.;</w:t>
            </w:r>
          </w:p>
          <w:p w:rsidR="00EE47C4" w:rsidRPr="0090003A" w:rsidRDefault="00EE47C4" w:rsidP="001434A4">
            <w:pPr>
              <w:rPr>
                <w:color w:val="auto"/>
              </w:rPr>
            </w:pPr>
            <w:r w:rsidRPr="0090003A">
              <w:rPr>
                <w:color w:val="auto"/>
              </w:rPr>
              <w:t>подпрограмма 2 «Развитие системы общего и дополнительного образования Лысогорского муниципального района» – 801 077 096,0 руб.</w:t>
            </w:r>
          </w:p>
          <w:p w:rsidR="00EE47C4" w:rsidRPr="00980408" w:rsidRDefault="00EE47C4" w:rsidP="001434A4">
            <w:pPr>
              <w:rPr>
                <w:color w:val="FF0000"/>
              </w:rPr>
            </w:pPr>
          </w:p>
        </w:tc>
      </w:tr>
      <w:tr w:rsidR="00EE47C4" w:rsidTr="001434A4">
        <w:trPr>
          <w:trHeight w:val="705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  <w:highlight w:val="yellow"/>
              </w:rPr>
            </w:pPr>
            <w:r>
              <w:rPr>
                <w:b/>
              </w:rPr>
              <w:t>Ожидаемые результаты реализации муниципальной 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</w:pPr>
            <w:r>
              <w:t>ликвидация очередности в дошкольные образовательные организации для детей в возрасте от 1,5 до 7 лет;</w:t>
            </w:r>
          </w:p>
          <w:p w:rsidR="00EE47C4" w:rsidRDefault="00EE47C4" w:rsidP="001434A4">
            <w:pPr>
              <w:jc w:val="both"/>
            </w:pPr>
            <w:r>
              <w:t>обучение по образовательным программам, соответствующим требованиям федеральных государственных образовательных стандартов дошкольногообразования, 100 % обучающихся дошкольных учреждений в 2023-2025 г.г.;</w:t>
            </w:r>
          </w:p>
          <w:p w:rsidR="00EE47C4" w:rsidRDefault="00EE47C4" w:rsidP="001434A4">
            <w:pPr>
              <w:jc w:val="both"/>
            </w:pPr>
            <w:r>
              <w:t>обучение по общеобразовательным программам, соответствующим требованиям федеральных государственных образовательных стандартов, 100 % обучающихся 1-11-х классов  2023 – 2025 г. г.;</w:t>
            </w:r>
          </w:p>
          <w:p w:rsidR="00EE47C4" w:rsidRDefault="00EE47C4" w:rsidP="001434A4">
            <w:pPr>
              <w:jc w:val="both"/>
            </w:pPr>
            <w:r>
              <w:t>привлечение в общеобразовательные организации района молодых педагогов;</w:t>
            </w:r>
          </w:p>
          <w:p w:rsidR="00EE47C4" w:rsidRDefault="00EE47C4" w:rsidP="001434A4">
            <w:pPr>
              <w:jc w:val="both"/>
            </w:pPr>
            <w:r>
              <w:t>создание во всех общеобразовательных организациях района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 образования;</w:t>
            </w:r>
          </w:p>
          <w:p w:rsidR="00EE47C4" w:rsidRDefault="00EE47C4" w:rsidP="001434A4">
            <w:r>
              <w:t xml:space="preserve">увеличение числа детей в возрасте от 5 до 18 лет, охваченных дополнительными общеобразовательными программами,– 78 </w:t>
            </w:r>
            <w:r>
              <w:lastRenderedPageBreak/>
              <w:t>%  в 2023 г. , 78,5 % - в 2024, 80 % – в 2025  г., в том числе дополнительными общеразвивающими программами технической и естественнонаучной направленностей до 25 % в 2025 г.;</w:t>
            </w:r>
          </w:p>
          <w:p w:rsidR="00EE47C4" w:rsidRDefault="00EE47C4" w:rsidP="001434A4">
            <w:pPr>
              <w:jc w:val="both"/>
            </w:pPr>
            <w:r>
              <w:t>увеличение охвата детей, занимающихся физической культурой и спортом во внеурочное время, 86 % от общего числа обучающихся в 2023 г. , 92 % в 2025 г.</w:t>
            </w:r>
          </w:p>
        </w:tc>
      </w:tr>
    </w:tbl>
    <w:p w:rsidR="00EE47C4" w:rsidRDefault="00EE47C4" w:rsidP="00EE47C4">
      <w:pPr>
        <w:rPr>
          <w:b/>
        </w:rPr>
      </w:pPr>
    </w:p>
    <w:p w:rsidR="00EE47C4" w:rsidRDefault="00EE47C4" w:rsidP="00EE47C4">
      <w:pPr>
        <w:rPr>
          <w:b/>
        </w:rPr>
      </w:pPr>
    </w:p>
    <w:p w:rsidR="00EE47C4" w:rsidRDefault="00EE47C4" w:rsidP="00EE47C4">
      <w:pPr>
        <w:pStyle w:val="aff2"/>
        <w:numPr>
          <w:ilvl w:val="0"/>
          <w:numId w:val="2"/>
        </w:numPr>
        <w:rPr>
          <w:b/>
        </w:rPr>
      </w:pPr>
      <w:r>
        <w:rPr>
          <w:b/>
        </w:rPr>
        <w:t>Характеристика сферы реализации муниципальной программы</w:t>
      </w:r>
    </w:p>
    <w:p w:rsidR="00EE47C4" w:rsidRDefault="00EE47C4" w:rsidP="00EE47C4">
      <w:pPr>
        <w:ind w:firstLine="720"/>
        <w:jc w:val="both"/>
      </w:pPr>
      <w:r>
        <w:t xml:space="preserve">Муниципальная программа «Развитие образования в Лысогорском муниципальном районе Саратовской области на 2023–2025 г.г.» (далее – муниципальная программа) разработана в соответствии с  Федеральным законом «Об образовании в Российской Федерации», Государственной программой Саратовской области «Развитие образования в Саратовской области» до 2025 года, </w:t>
      </w:r>
      <w:r>
        <w:rPr>
          <w:highlight w:val="white"/>
        </w:rPr>
        <w:t>Стратегией</w:t>
      </w:r>
      <w:r>
        <w:rPr>
          <w:rStyle w:val="apple-converted-space0"/>
        </w:rPr>
        <w:t> </w:t>
      </w:r>
      <w:r>
        <w:rPr>
          <w:highlight w:val="white"/>
        </w:rPr>
        <w:t>социально-экономического</w:t>
      </w:r>
      <w:r>
        <w:rPr>
          <w:rStyle w:val="apple-converted-space0"/>
        </w:rPr>
        <w:t> </w:t>
      </w:r>
      <w:r>
        <w:rPr>
          <w:highlight w:val="white"/>
        </w:rPr>
        <w:t>развития</w:t>
      </w:r>
      <w:r>
        <w:rPr>
          <w:rStyle w:val="apple-converted-space0"/>
        </w:rPr>
        <w:t> </w:t>
      </w:r>
      <w:r>
        <w:rPr>
          <w:highlight w:val="white"/>
        </w:rPr>
        <w:t>Саратовской</w:t>
      </w:r>
      <w:r>
        <w:rPr>
          <w:rStyle w:val="apple-converted-space0"/>
        </w:rPr>
        <w:t> </w:t>
      </w:r>
      <w:r>
        <w:rPr>
          <w:highlight w:val="white"/>
        </w:rPr>
        <w:t>области</w:t>
      </w:r>
      <w:r>
        <w:rPr>
          <w:rStyle w:val="apple-converted-space0"/>
        </w:rPr>
        <w:t> </w:t>
      </w:r>
      <w:r>
        <w:rPr>
          <w:highlight w:val="white"/>
        </w:rPr>
        <w:t>до</w:t>
      </w:r>
      <w:r>
        <w:rPr>
          <w:rStyle w:val="apple-converted-space0"/>
        </w:rPr>
        <w:t> </w:t>
      </w:r>
      <w:r>
        <w:rPr>
          <w:highlight w:val="white"/>
        </w:rPr>
        <w:t>2030</w:t>
      </w:r>
      <w:r>
        <w:rPr>
          <w:rStyle w:val="apple-converted-space0"/>
        </w:rPr>
        <w:t> </w:t>
      </w:r>
      <w:r>
        <w:rPr>
          <w:highlight w:val="white"/>
        </w:rPr>
        <w:t xml:space="preserve">года, </w:t>
      </w:r>
      <w:r>
        <w:t>постановлением главы администрации Лысогорского муниципального района Саратовской области от 6 июня 2014 года № 380 «О порядке принятия решений о разработке муниципальных программ, их формирования, реализации и порядке оценки эффективности реализации муниципальных программ». Муниципальная программа включает подпрограммы:</w:t>
      </w:r>
    </w:p>
    <w:p w:rsidR="00EE47C4" w:rsidRDefault="00EE47C4" w:rsidP="00EE47C4">
      <w:pPr>
        <w:jc w:val="both"/>
      </w:pPr>
      <w:r>
        <w:rPr>
          <w:b/>
        </w:rPr>
        <w:t>1.«Развитие системы дошкольного образования Лысогорского муниципального района»</w:t>
      </w:r>
      <w:r>
        <w:t>;</w:t>
      </w:r>
    </w:p>
    <w:p w:rsidR="00EE47C4" w:rsidRDefault="00EE47C4" w:rsidP="00EE47C4">
      <w:pPr>
        <w:jc w:val="both"/>
      </w:pPr>
      <w:r>
        <w:rPr>
          <w:b/>
        </w:rPr>
        <w:t>2.«Развитие системы общего и дополнительного образования Лысогорского муниципального района»</w:t>
      </w:r>
      <w:r>
        <w:t>;</w:t>
      </w:r>
    </w:p>
    <w:p w:rsidR="00EE47C4" w:rsidRDefault="00EE47C4" w:rsidP="00EE47C4">
      <w:pPr>
        <w:ind w:firstLine="720"/>
        <w:jc w:val="both"/>
      </w:pPr>
      <w:r>
        <w:t>Управление образования администрации Лысогорского муниципального района Саратовской области при разработке муниципальной программы опиралось на результатах реализации на территории района муниципальных целевых программ, проектов модернизации региональной системы общего образования и задачах, поставленных в национальной образовательной инициативе «Наша новая школа».</w:t>
      </w:r>
    </w:p>
    <w:p w:rsidR="00EE47C4" w:rsidRDefault="00EE47C4" w:rsidP="00EE47C4">
      <w:pPr>
        <w:ind w:firstLine="720"/>
        <w:jc w:val="center"/>
        <w:rPr>
          <w:b/>
        </w:rPr>
      </w:pPr>
      <w:r>
        <w:rPr>
          <w:b/>
        </w:rPr>
        <w:t>Развитие системы дошкольного образования.</w:t>
      </w:r>
    </w:p>
    <w:p w:rsidR="00EE47C4" w:rsidRDefault="00EE47C4" w:rsidP="00EE47C4">
      <w:pPr>
        <w:ind w:firstLine="720"/>
        <w:jc w:val="both"/>
      </w:pPr>
      <w:r>
        <w:t>Развитие системы дошкольного образования является одним из факторов улучшения демографической ситуации в районе.</w:t>
      </w:r>
    </w:p>
    <w:p w:rsidR="00EE47C4" w:rsidRDefault="00EE47C4" w:rsidP="00EE47C4">
      <w:pPr>
        <w:jc w:val="both"/>
      </w:pPr>
      <w:r>
        <w:t xml:space="preserve">      На территории Лысогорского муниципального района  функционируют 5 учреждений дошкольного образования. На базе школ создано 17 структурных подразделений «детский сад».  </w:t>
      </w:r>
    </w:p>
    <w:p w:rsidR="00EE47C4" w:rsidRDefault="00EE47C4" w:rsidP="00EE47C4">
      <w:pPr>
        <w:ind w:firstLine="708"/>
        <w:jc w:val="both"/>
      </w:pPr>
      <w:r>
        <w:t xml:space="preserve">Дошкольным образованием в Лысогорском муниципальном районе охвачено </w:t>
      </w:r>
      <w:r w:rsidRPr="00DF0C05">
        <w:rPr>
          <w:color w:val="auto"/>
        </w:rPr>
        <w:t xml:space="preserve">515 </w:t>
      </w:r>
      <w:r>
        <w:t>воспитанников. По сравнению с прошлым годом контингент воспитанников   уменьшился в связи с переездом семей с детьми из сельской местности в районный центр и г. Саратов. В результате охват детей дошкольным образованием составляет 100 % . Очередность детей для поступления в муниципальные дошкольные образовательные учреждения формируется программным методом в автоматизированной информационной системе по каждому учреждению.</w:t>
      </w:r>
    </w:p>
    <w:p w:rsidR="00EE47C4" w:rsidRDefault="00EE47C4" w:rsidP="00EE47C4">
      <w:pPr>
        <w:ind w:firstLine="709"/>
        <w:jc w:val="both"/>
      </w:pPr>
      <w:r>
        <w:t xml:space="preserve">В населенных пунктах, отдаленных от районного центра, все дети, достигшие возраста 1,5 лет и желающие пойти в детский сад, устроены в дошкольные учреждения. Места в ДОУ предоставляются своевременно. Общая очередность детей от 0 до 1,5 лет в дошкольные учреждения составляет в среднем </w:t>
      </w:r>
      <w:r w:rsidRPr="00DF0C05">
        <w:rPr>
          <w:color w:val="auto"/>
        </w:rPr>
        <w:t>4 ребенка</w:t>
      </w:r>
      <w:r>
        <w:t>.</w:t>
      </w:r>
    </w:p>
    <w:p w:rsidR="00EE47C4" w:rsidRDefault="00EE47C4" w:rsidP="00EE47C4">
      <w:pPr>
        <w:ind w:firstLine="720"/>
        <w:jc w:val="both"/>
      </w:pPr>
      <w:r>
        <w:t>Требуется замена зданий МБДОУ – детского сада «Радуга» р.п. Лысые Горы в связи с их изношенностью.</w:t>
      </w:r>
    </w:p>
    <w:p w:rsidR="00EE47C4" w:rsidRDefault="00EE47C4" w:rsidP="00EE47C4">
      <w:pPr>
        <w:ind w:firstLine="720"/>
        <w:jc w:val="center"/>
        <w:rPr>
          <w:b/>
        </w:rPr>
      </w:pPr>
      <w:r>
        <w:rPr>
          <w:b/>
        </w:rPr>
        <w:t>Развитие системы общего и дополнительного образования.</w:t>
      </w:r>
    </w:p>
    <w:p w:rsidR="00EE47C4" w:rsidRDefault="00EE47C4" w:rsidP="00EE47C4">
      <w:pPr>
        <w:ind w:firstLine="720"/>
        <w:jc w:val="both"/>
      </w:pPr>
      <w:r>
        <w:t xml:space="preserve">По состоянию на 1 сентября 2022 года сеть учреждений общего образования включает 11 муниципальных общеобразовательных учреждений, 9 филиалов школ с контингентом обучающихся - 1736 человека, 1 учреждение дополнительного образования. </w:t>
      </w:r>
    </w:p>
    <w:p w:rsidR="00EE47C4" w:rsidRDefault="00EE47C4" w:rsidP="00EE47C4">
      <w:pPr>
        <w:ind w:firstLine="720"/>
        <w:jc w:val="both"/>
      </w:pPr>
      <w:r>
        <w:lastRenderedPageBreak/>
        <w:t>Действуют 3 базовые школы, 1 муниципальный центр дистанционного обучения детей-инвалидов, три Центра цифрового и гуманитарного профилей  «Точка роста»: МБОУ «СОШ № 2 р.п. Лысые Горы», МБОУ «СОШ п. Октябрьский», МБОУ «СОШ с. Широкий Карамыш», два центра «Точка роста» естественно-научного и технологического направлений в МБОУ «СОШ с. Большие Копены» и МБОУ «СОШ с. Большая Дмитриевка».</w:t>
      </w:r>
    </w:p>
    <w:p w:rsidR="00EE47C4" w:rsidRDefault="00EE47C4" w:rsidP="00EE47C4">
      <w:pPr>
        <w:ind w:firstLine="720"/>
        <w:jc w:val="both"/>
      </w:pPr>
      <w:r>
        <w:t xml:space="preserve">  В системе общего и дополнительного образования района существует целый ряд проблемных вопросов, требующих системных решений в рамках муниципальной программы.</w:t>
      </w:r>
    </w:p>
    <w:p w:rsidR="00EE47C4" w:rsidRDefault="00EE47C4" w:rsidP="00EE47C4">
      <w:pPr>
        <w:ind w:firstLine="720"/>
        <w:jc w:val="both"/>
      </w:pPr>
      <w:r>
        <w:t>Остается нерешенным вопрос привлечения молодых специалистов в образовательные учреждения района: доля учителей в возрасте до 35 лет составляет всего 18 % от общего количества работников образовательных учреждений района, в 2022 году не прибыло ни одного  молодого специалиста.</w:t>
      </w:r>
    </w:p>
    <w:p w:rsidR="00EE47C4" w:rsidRDefault="00EE47C4" w:rsidP="00EE47C4">
      <w:pPr>
        <w:ind w:firstLine="720"/>
        <w:jc w:val="both"/>
      </w:pPr>
      <w:r>
        <w:t>Важным фактором, влияющим на развитие образования в Лысогорском муниципальном районе Саратовской области, продолжает оставаться демографическая ситуация.</w:t>
      </w:r>
    </w:p>
    <w:p w:rsidR="00EE47C4" w:rsidRDefault="00EE47C4" w:rsidP="00EE47C4">
      <w:pPr>
        <w:ind w:firstLine="720"/>
        <w:jc w:val="both"/>
      </w:pPr>
      <w:r>
        <w:t xml:space="preserve">Общий контингент обучающихся в дневных общеобразовательных учреждениях в 2022-2023 учебном году уменьшился на 8 человек к уровню прошлого учебного года. Средняя наполняемость классов на селе на 1 сентября 2022 года составила </w:t>
      </w:r>
      <w:r w:rsidRPr="00DF0C05">
        <w:rPr>
          <w:color w:val="auto"/>
        </w:rPr>
        <w:t>6,9</w:t>
      </w:r>
      <w:r>
        <w:t xml:space="preserve"> человек (в</w:t>
      </w:r>
    </w:p>
    <w:p w:rsidR="00EE47C4" w:rsidRDefault="00EE47C4" w:rsidP="00EE47C4">
      <w:pPr>
        <w:jc w:val="both"/>
      </w:pPr>
      <w:r>
        <w:t xml:space="preserve">прошлом году </w:t>
      </w:r>
      <w:r w:rsidRPr="00DF0C05">
        <w:rPr>
          <w:color w:val="auto"/>
        </w:rPr>
        <w:t>– 4,8</w:t>
      </w:r>
      <w:r>
        <w:t xml:space="preserve"> человека), в городской местности - 25 человек (на уровне прошлого года).</w:t>
      </w:r>
    </w:p>
    <w:p w:rsidR="00EE47C4" w:rsidRDefault="00EE47C4" w:rsidP="00EE47C4">
      <w:pPr>
        <w:ind w:firstLine="720"/>
        <w:jc w:val="both"/>
      </w:pPr>
      <w:r>
        <w:t>Показатели качества общего образования свидетельствуют о значительных различиях в темпах развития муниципальной системы образования и качества подготовки выпускников.</w:t>
      </w:r>
    </w:p>
    <w:p w:rsidR="00EE47C4" w:rsidRPr="00DF0C05" w:rsidRDefault="00EE47C4" w:rsidP="00EE47C4">
      <w:pPr>
        <w:ind w:firstLine="357"/>
        <w:rPr>
          <w:color w:val="auto"/>
          <w:highlight w:val="white"/>
        </w:rPr>
      </w:pPr>
      <w:r>
        <w:rPr>
          <w:highlight w:val="white"/>
        </w:rPr>
        <w:t xml:space="preserve">Среднерайонный показатель качества на конец 2021–2022 учебного года составил </w:t>
      </w:r>
      <w:r w:rsidRPr="00DF0C05">
        <w:rPr>
          <w:color w:val="auto"/>
          <w:highlight w:val="white"/>
        </w:rPr>
        <w:t>42,9 %, что на 4,6 % ниже показателя за</w:t>
      </w:r>
      <w:r w:rsidRPr="00DF0C05">
        <w:rPr>
          <w:rStyle w:val="apple-converted-space0"/>
          <w:color w:val="auto"/>
        </w:rPr>
        <w:t> </w:t>
      </w:r>
      <w:r w:rsidRPr="00DF0C05">
        <w:rPr>
          <w:color w:val="auto"/>
        </w:rPr>
        <w:t>2020-2021</w:t>
      </w:r>
      <w:r w:rsidRPr="00DF0C05">
        <w:rPr>
          <w:rStyle w:val="apple-converted-space0"/>
          <w:color w:val="auto"/>
        </w:rPr>
        <w:t> </w:t>
      </w:r>
      <w:r w:rsidRPr="00DF0C05">
        <w:rPr>
          <w:color w:val="auto"/>
          <w:highlight w:val="white"/>
        </w:rPr>
        <w:t xml:space="preserve">учебный год. Абсолютная успеваемость по итогам учебного года по району составила 98,85 % (2020-2021 учебный год 95,8%). Высокий процент качества знаний по итогам учебного года показали обучающиеся школ р.п. Лысые Горы, с. Шереметьевка, с. Бутырки,    с. Большие Копены, п. Яблочный – в среднем 47,9 %. </w:t>
      </w:r>
    </w:p>
    <w:p w:rsidR="00EE47C4" w:rsidRPr="00DF0C05" w:rsidRDefault="00EE47C4" w:rsidP="00EE47C4">
      <w:pPr>
        <w:ind w:firstLine="357"/>
        <w:jc w:val="both"/>
        <w:rPr>
          <w:b/>
          <w:color w:val="auto"/>
        </w:rPr>
      </w:pPr>
      <w:r w:rsidRPr="00DF0C05">
        <w:rPr>
          <w:color w:val="auto"/>
        </w:rPr>
        <w:t>Ежегодно по результатам  проведения Всероссийских проверочных работ на территории нашего района обнаруживаются общеобразовательные учреждения с признаками необъективных результатов. В 2021 году их было 1, в 2022 году –   одна.</w:t>
      </w:r>
    </w:p>
    <w:p w:rsidR="00EE47C4" w:rsidRPr="00DF0C05" w:rsidRDefault="00EE47C4" w:rsidP="00EE47C4">
      <w:pPr>
        <w:ind w:firstLine="357"/>
        <w:jc w:val="both"/>
        <w:rPr>
          <w:color w:val="auto"/>
        </w:rPr>
      </w:pPr>
      <w:r w:rsidRPr="00DF0C05">
        <w:rPr>
          <w:color w:val="auto"/>
        </w:rPr>
        <w:t>В течение года велась серьезная плановая работа в рамках регионального п</w:t>
      </w:r>
      <w:r w:rsidRPr="00DF0C05">
        <w:rPr>
          <w:color w:val="auto"/>
          <w:highlight w:val="white"/>
        </w:rPr>
        <w:t>роекта адресной методической помощи школам с низкими образовательными результатами «500+» с 2 учреждениями образования.</w:t>
      </w:r>
    </w:p>
    <w:p w:rsidR="00EE47C4" w:rsidRPr="00DF0C05" w:rsidRDefault="00EE47C4" w:rsidP="00EE47C4">
      <w:pPr>
        <w:ind w:firstLine="709"/>
        <w:jc w:val="both"/>
        <w:rPr>
          <w:color w:val="auto"/>
          <w:highlight w:val="white"/>
        </w:rPr>
      </w:pPr>
    </w:p>
    <w:p w:rsidR="00EE47C4" w:rsidRPr="00DF0C05" w:rsidRDefault="00EE47C4" w:rsidP="00EE47C4">
      <w:pPr>
        <w:ind w:firstLine="567"/>
        <w:jc w:val="both"/>
        <w:rPr>
          <w:color w:val="auto"/>
        </w:rPr>
      </w:pPr>
      <w:r w:rsidRPr="00DF0C05">
        <w:rPr>
          <w:color w:val="auto"/>
        </w:rPr>
        <w:t xml:space="preserve">Экзамены  по русскому языку и математике сдавали 159 обучающихся 9 классов. 7   не были допущены. </w:t>
      </w:r>
    </w:p>
    <w:p w:rsidR="00EE47C4" w:rsidRPr="00DF0C05" w:rsidRDefault="00EE47C4" w:rsidP="00EE47C4">
      <w:pPr>
        <w:ind w:firstLine="708"/>
        <w:jc w:val="both"/>
        <w:rPr>
          <w:color w:val="auto"/>
        </w:rPr>
      </w:pPr>
      <w:r>
        <w:t xml:space="preserve">В государственной итоговой аттестации обучающихся, освоивших основные общеобразовательные программы </w:t>
      </w:r>
      <w:r>
        <w:rPr>
          <w:b/>
        </w:rPr>
        <w:t>среднего общего образования</w:t>
      </w:r>
      <w:r>
        <w:t xml:space="preserve">  приняли участие </w:t>
      </w:r>
      <w:r w:rsidRPr="00DF0C05">
        <w:rPr>
          <w:color w:val="auto"/>
        </w:rPr>
        <w:t xml:space="preserve">48 человек, в том числе в форме единого государственного экзамена – 45, в форме                   государственного выпускного экзамена – 4. </w:t>
      </w:r>
    </w:p>
    <w:p w:rsidR="00EE47C4" w:rsidRPr="00DF0C05" w:rsidRDefault="00EE47C4" w:rsidP="00EE47C4">
      <w:pPr>
        <w:ind w:firstLine="709"/>
        <w:jc w:val="both"/>
        <w:rPr>
          <w:color w:val="auto"/>
        </w:rPr>
      </w:pPr>
      <w:r w:rsidRPr="00DF0C05">
        <w:rPr>
          <w:color w:val="auto"/>
        </w:rPr>
        <w:t xml:space="preserve">Выпускники 11 классов сдавали  все экзамены в ППЭ г. Калининска и г. Саратова. </w:t>
      </w:r>
      <w:r>
        <w:rPr>
          <w:color w:val="auto"/>
        </w:rPr>
        <w:t xml:space="preserve">Все выпускники </w:t>
      </w:r>
      <w:r w:rsidRPr="00DF0C05">
        <w:rPr>
          <w:color w:val="auto"/>
        </w:rPr>
        <w:t>получил</w:t>
      </w:r>
      <w:r>
        <w:rPr>
          <w:color w:val="auto"/>
        </w:rPr>
        <w:t>и</w:t>
      </w:r>
      <w:r w:rsidRPr="00DF0C05">
        <w:rPr>
          <w:color w:val="auto"/>
        </w:rPr>
        <w:t xml:space="preserve"> аттестат о  среднем общем образовании.</w:t>
      </w:r>
    </w:p>
    <w:p w:rsidR="00EE47C4" w:rsidRDefault="00EE47C4" w:rsidP="00EE47C4">
      <w:pPr>
        <w:ind w:firstLine="567"/>
        <w:jc w:val="both"/>
      </w:pPr>
      <w:r>
        <w:t>Один выпускник получил аттестат с отличием и медаль «За особые успехи в учении». Он же был награжден Почетным знаком Губернатора Саратовскойобласти «За отличие в учебе».</w:t>
      </w:r>
    </w:p>
    <w:p w:rsidR="00EE47C4" w:rsidRDefault="00EE47C4" w:rsidP="00EE47C4">
      <w:pPr>
        <w:ind w:firstLine="720"/>
        <w:jc w:val="both"/>
      </w:pPr>
      <w:r>
        <w:t xml:space="preserve">Таким образом, отсутствие высококвалифицированных специалистов, недостаточно оснащенная материально-техническая база образовательных организаций не позволяет решить проблему повышения качества образования. </w:t>
      </w:r>
    </w:p>
    <w:p w:rsidR="00EE47C4" w:rsidRDefault="00EE47C4" w:rsidP="00EE47C4">
      <w:pPr>
        <w:ind w:firstLine="720"/>
        <w:jc w:val="both"/>
      </w:pPr>
      <w:r>
        <w:t xml:space="preserve">Большая роль в системе мер по охране здоровья детей принадлежит созданию условий для ведения образовательного процесса в соответствии с санитарно-гигиеническими нормативами. </w:t>
      </w:r>
    </w:p>
    <w:p w:rsidR="00EE47C4" w:rsidRDefault="00EE47C4" w:rsidP="00EE47C4">
      <w:pPr>
        <w:ind w:firstLine="720"/>
        <w:jc w:val="both"/>
      </w:pPr>
      <w:r>
        <w:lastRenderedPageBreak/>
        <w:t>Важным фактором, способствующим сохранению здоровья детей, является здоровое питание. 100 % обучающихся 1-4 классов общеобразовательных учреждений обеспечены двухразовым горячим питанием.</w:t>
      </w:r>
    </w:p>
    <w:p w:rsidR="00EE47C4" w:rsidRDefault="00EE47C4" w:rsidP="00EE47C4">
      <w:pPr>
        <w:ind w:firstLine="720"/>
        <w:jc w:val="both"/>
      </w:pPr>
      <w:r>
        <w:t>Вместе с тем, общеобразовательные учреждения района испытывают дефицит квалифицированных кадров, способных обеспечить здоровьесберегающее обучение: не хватает школьных психологов, логопедов, преподавателей лечебной физкультуры. Это не позволяет в должной мере создать необходимые условия для развития детей, имеющих отклонения в здоровье.</w:t>
      </w:r>
    </w:p>
    <w:p w:rsidR="00EE47C4" w:rsidRDefault="00EE47C4" w:rsidP="00EE47C4">
      <w:pPr>
        <w:ind w:firstLine="720"/>
        <w:jc w:val="both"/>
      </w:pPr>
      <w:r>
        <w:t>Решение поставленного комплекса проблем в рамках муниципальной программы позволит обеспечить адресность, последовательность и контроль инвестирования бюджетных средств в муниципальную систему общего и дополнительного образования  обучающихся.</w:t>
      </w:r>
    </w:p>
    <w:p w:rsidR="00EE47C4" w:rsidRDefault="00EE47C4" w:rsidP="00EE47C4">
      <w:pPr>
        <w:ind w:firstLine="540"/>
        <w:jc w:val="both"/>
      </w:pPr>
      <w:r>
        <w:t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04.09.2014 №1726-р, Федерального проекта «Успех каждого ребенка» национального проекта «Образование», государственной программе Российской Федерации «Развитие образования», утвержденной постановлением Правительства Российской Федерации от 26.12.2017 № 1642, в целях обеспечения равной доступности качественного дополнительного образования для детей в Лысогорском муниципальном районе 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финансово-экономический механизм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управление образования администрации Лысогорского муниципального района Саратовской области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Лысогорском муниципальном районе. Помимо реализуемого механизма персонифицированного финансирования в Лысогорском муниципальном районе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образования.</w:t>
      </w:r>
    </w:p>
    <w:p w:rsidR="00EE47C4" w:rsidRDefault="00EE47C4" w:rsidP="00EE47C4">
      <w:pPr>
        <w:ind w:firstLine="540"/>
        <w:jc w:val="both"/>
      </w:pPr>
      <w: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населения, 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EE47C4" w:rsidRDefault="00EE47C4" w:rsidP="00EE47C4">
      <w:pPr>
        <w:ind w:firstLine="709"/>
        <w:jc w:val="both"/>
      </w:pPr>
      <w:r>
        <w:t>Физическая культура и спорт, являясь составными элементами культуры личности и здорового образа жизни, значительно влияют не только на повышение физической подготовленности, но и на формирование личности и межличностных отношений.</w:t>
      </w:r>
    </w:p>
    <w:p w:rsidR="00EE47C4" w:rsidRDefault="00EE47C4" w:rsidP="00EE47C4">
      <w:pPr>
        <w:jc w:val="both"/>
      </w:pPr>
      <w:r>
        <w:tab/>
        <w:t xml:space="preserve">Одним из главных направлений развития физической культуры и спорта является физическое воспитание детей, подростков и молодежи.   Состояние  материально-технической базы в образовательных организациях для занятий физической культурой и спортом удовлетворительное, из 11 общеобразовательных организаций и 9 их филиалов имеют спортзалы 84 %, </w:t>
      </w:r>
      <w:r>
        <w:rPr>
          <w:highlight w:val="white"/>
        </w:rPr>
        <w:t xml:space="preserve">19  спортивных площадок, на которых расположены:  игровые поля для футбола, волейбольные и баскетбольные </w:t>
      </w:r>
      <w:r>
        <w:rPr>
          <w:highlight w:val="white"/>
        </w:rPr>
        <w:lastRenderedPageBreak/>
        <w:t xml:space="preserve">площадки.  Спортивные залы школ загружены во внеурочное время на 100 % </w:t>
      </w:r>
      <w:r>
        <w:t>. В каждой школе есть спортивный клуб.</w:t>
      </w:r>
    </w:p>
    <w:p w:rsidR="00EE47C4" w:rsidRDefault="00EE47C4" w:rsidP="00EE47C4">
      <w:pPr>
        <w:ind w:firstLine="708"/>
        <w:jc w:val="both"/>
      </w:pPr>
      <w:r>
        <w:t>Физкультурно-спортивные клубы являются  основным средством реализации потребностей детей и подростков в физическом совершенствовании и вовлечённости в сферу здорового образа жизни основной части школьников (до 80%), создания условий для самовоспитания положительной мотивации к систематическим занятиям физическими упражнениями.</w:t>
      </w:r>
    </w:p>
    <w:p w:rsidR="00EE47C4" w:rsidRDefault="00EE47C4" w:rsidP="00EE47C4">
      <w:pPr>
        <w:ind w:firstLine="708"/>
        <w:jc w:val="both"/>
      </w:pPr>
      <w:r>
        <w:t>Хоккей с шайбой стал визитной карточкой Лысогорского муниципального района.</w:t>
      </w:r>
    </w:p>
    <w:p w:rsidR="00EE47C4" w:rsidRDefault="00EE47C4" w:rsidP="00EE47C4">
      <w:pPr>
        <w:jc w:val="both"/>
      </w:pPr>
      <w:r>
        <w:t>На сегодняшний день в районе действуют 3 хоккейные коробки: с. Невежкино, с. Большие Копены, р.п. Лысые Горы.</w:t>
      </w:r>
    </w:p>
    <w:p w:rsidR="00EE47C4" w:rsidRDefault="00EE47C4" w:rsidP="00EE47C4">
      <w:pPr>
        <w:ind w:firstLine="709"/>
        <w:jc w:val="both"/>
      </w:pPr>
      <w:r>
        <w:t>Согласно календарному плану спортивных соревнований, обучающиеся образовательных учреждений принимают участие во всех муниципальных и региональных состязаниях, команды Лысогорского района стали призерами ряда областных соревнований (например, Всероссийский турнир по хоккею с шайбой «Золотая шайба 2022» (сборная команда Большекопенского муниципального образования заняла 2 место).</w:t>
      </w:r>
    </w:p>
    <w:p w:rsidR="00EE47C4" w:rsidRDefault="00EE47C4" w:rsidP="00EE47C4">
      <w:pPr>
        <w:ind w:firstLine="709"/>
        <w:jc w:val="both"/>
      </w:pPr>
      <w:r>
        <w:t>Ежегодно Лысогорский район является участником Всероссийских соревнований  по баскетболу «КЭС-БАСКЕТ», зональных соревнований по футболу (в том числе дворовому) и самбо.</w:t>
      </w:r>
    </w:p>
    <w:p w:rsidR="00EE47C4" w:rsidRDefault="00EE47C4" w:rsidP="00EE47C4">
      <w:pPr>
        <w:jc w:val="center"/>
        <w:rPr>
          <w:b/>
        </w:rPr>
      </w:pPr>
    </w:p>
    <w:p w:rsidR="00EE47C4" w:rsidRDefault="00EE47C4" w:rsidP="00EE47C4">
      <w:pPr>
        <w:jc w:val="center"/>
        <w:rPr>
          <w:b/>
        </w:rPr>
      </w:pPr>
      <w:r>
        <w:rPr>
          <w:b/>
        </w:rPr>
        <w:t>2. Цели и задачи муниципальной программы</w:t>
      </w:r>
    </w:p>
    <w:p w:rsidR="00EE47C4" w:rsidRDefault="00EE47C4" w:rsidP="00EE47C4">
      <w:pPr>
        <w:ind w:firstLine="708"/>
        <w:jc w:val="both"/>
      </w:pPr>
      <w:r w:rsidRPr="005C2056">
        <w:rPr>
          <w:b/>
        </w:rPr>
        <w:t xml:space="preserve">Целями </w:t>
      </w:r>
      <w:r>
        <w:t>муниципальной программы являются:</w:t>
      </w:r>
    </w:p>
    <w:p w:rsidR="00EE47C4" w:rsidRPr="005C2056" w:rsidRDefault="00EE47C4" w:rsidP="00EE47C4">
      <w:pPr>
        <w:pStyle w:val="aff2"/>
        <w:numPr>
          <w:ilvl w:val="0"/>
          <w:numId w:val="6"/>
        </w:numPr>
        <w:ind w:left="0" w:firstLine="360"/>
        <w:jc w:val="both"/>
      </w:pPr>
      <w:r w:rsidRPr="005C2056">
        <w:t>обеспечение доступности и вариативности качественных образовательных услуг с учетом современных вызовов к системе дошкольного и общего  образования района;</w:t>
      </w:r>
    </w:p>
    <w:p w:rsidR="00EE47C4" w:rsidRPr="005C2056" w:rsidRDefault="00EE47C4" w:rsidP="00EE47C4">
      <w:pPr>
        <w:pStyle w:val="aff2"/>
        <w:numPr>
          <w:ilvl w:val="0"/>
          <w:numId w:val="6"/>
        </w:numPr>
        <w:ind w:left="0" w:firstLine="360"/>
        <w:jc w:val="both"/>
      </w:pPr>
      <w:r w:rsidRPr="005C2056">
        <w:t>обеспечение высокого качества  образования в соответствии с меняющимися запросами населения и перспективными задачами развития российского и регионального общества и экономики</w:t>
      </w:r>
      <w:r>
        <w:t>.</w:t>
      </w:r>
    </w:p>
    <w:p w:rsidR="00EE47C4" w:rsidRDefault="00EE47C4" w:rsidP="00EE47C4">
      <w:pPr>
        <w:ind w:firstLine="708"/>
        <w:jc w:val="both"/>
      </w:pPr>
      <w:r w:rsidRPr="005C2056">
        <w:rPr>
          <w:b/>
        </w:rPr>
        <w:t>Задачами</w:t>
      </w:r>
      <w:r>
        <w:t xml:space="preserve"> муниципальной</w:t>
      </w:r>
      <w:r>
        <w:tab/>
        <w:t xml:space="preserve"> программы являются:</w:t>
      </w:r>
    </w:p>
    <w:p w:rsidR="00EE47C4" w:rsidRPr="005C2056" w:rsidRDefault="00EE47C4" w:rsidP="00EE47C4">
      <w:pPr>
        <w:pStyle w:val="aff2"/>
        <w:numPr>
          <w:ilvl w:val="0"/>
          <w:numId w:val="7"/>
        </w:numPr>
        <w:ind w:left="0" w:firstLine="360"/>
        <w:jc w:val="both"/>
      </w:pPr>
      <w:r w:rsidRPr="005C2056">
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области и района;</w:t>
      </w:r>
    </w:p>
    <w:p w:rsidR="00EE47C4" w:rsidRPr="005C2056" w:rsidRDefault="00EE47C4" w:rsidP="00EE47C4">
      <w:pPr>
        <w:pStyle w:val="aff2"/>
        <w:numPr>
          <w:ilvl w:val="0"/>
          <w:numId w:val="7"/>
        </w:numPr>
        <w:ind w:left="0" w:firstLine="360"/>
        <w:jc w:val="both"/>
      </w:pPr>
      <w:r w:rsidRPr="005C2056">
        <w:t>обеспечение максимально равной доступности услуг дошкольного, общего и дополнительного образования детей;</w:t>
      </w:r>
    </w:p>
    <w:p w:rsidR="00EE47C4" w:rsidRPr="005C2056" w:rsidRDefault="00EE47C4" w:rsidP="00EE47C4">
      <w:pPr>
        <w:pStyle w:val="aff2"/>
        <w:numPr>
          <w:ilvl w:val="0"/>
          <w:numId w:val="7"/>
        </w:numPr>
        <w:ind w:left="0" w:firstLine="360"/>
        <w:jc w:val="both"/>
      </w:pPr>
      <w:r w:rsidRPr="005C2056">
        <w:t>модернизация образовательных программ в системах дошкольного, общего и дополнительного образования детей, направленная на достижение современного качества учебных результатов и результатов социализации;</w:t>
      </w:r>
    </w:p>
    <w:p w:rsidR="00EE47C4" w:rsidRPr="005C2056" w:rsidRDefault="00EE47C4" w:rsidP="00EE47C4">
      <w:pPr>
        <w:pStyle w:val="aff2"/>
        <w:numPr>
          <w:ilvl w:val="0"/>
          <w:numId w:val="7"/>
        </w:numPr>
        <w:ind w:left="0" w:firstLine="360"/>
        <w:jc w:val="both"/>
      </w:pPr>
      <w:r w:rsidRPr="005C2056">
        <w:t>формирование инновационного характера кадровой политики и системы управления муниципальными бюджетными образовательными организациями;</w:t>
      </w:r>
    </w:p>
    <w:p w:rsidR="00EE47C4" w:rsidRPr="005C2056" w:rsidRDefault="00EE47C4" w:rsidP="00EE47C4">
      <w:pPr>
        <w:pStyle w:val="aff2"/>
        <w:numPr>
          <w:ilvl w:val="0"/>
          <w:numId w:val="7"/>
        </w:numPr>
        <w:ind w:left="0" w:firstLine="360"/>
        <w:jc w:val="both"/>
      </w:pPr>
      <w:r w:rsidRPr="005C2056">
        <w:t>обеспечение безопасности обучающихся, воспитанников и работников образовательных организаций во время их трудовой и учебной деятельности;</w:t>
      </w:r>
    </w:p>
    <w:p w:rsidR="00EE47C4" w:rsidRPr="005C2056" w:rsidRDefault="00EE47C4" w:rsidP="00EE47C4">
      <w:pPr>
        <w:pStyle w:val="aff2"/>
        <w:numPr>
          <w:ilvl w:val="0"/>
          <w:numId w:val="7"/>
        </w:numPr>
        <w:ind w:left="0" w:firstLine="360"/>
        <w:jc w:val="both"/>
      </w:pPr>
      <w:r w:rsidRPr="005C2056">
        <w:t>обеспечение эффективной системы по социализации и самореализации подростков, развитию потенциала детей;</w:t>
      </w:r>
    </w:p>
    <w:p w:rsidR="00EE47C4" w:rsidRDefault="00EE47C4" w:rsidP="00EE47C4">
      <w:pPr>
        <w:pStyle w:val="aff2"/>
        <w:numPr>
          <w:ilvl w:val="0"/>
          <w:numId w:val="7"/>
        </w:numPr>
        <w:ind w:left="0" w:firstLine="360"/>
        <w:jc w:val="both"/>
      </w:pPr>
      <w:r w:rsidRPr="005C2056">
        <w:t xml:space="preserve">создание условий для проявления одаренными детьми выдающихся способностей; </w:t>
      </w:r>
    </w:p>
    <w:p w:rsidR="00EE47C4" w:rsidRPr="005C2056" w:rsidRDefault="00EE47C4" w:rsidP="00EE47C4">
      <w:pPr>
        <w:pStyle w:val="aff2"/>
        <w:numPr>
          <w:ilvl w:val="0"/>
          <w:numId w:val="7"/>
        </w:numPr>
        <w:ind w:left="0" w:firstLine="360"/>
        <w:jc w:val="both"/>
      </w:pPr>
      <w:r w:rsidRPr="005C2056">
        <w:t>создание условий для максимального привлечения детей, подростков и сельской молодёжи  к систематическим занятиям физической культурой и спортом в урочное и во внеурочное время, популяризация здорового образа жизни</w:t>
      </w:r>
    </w:p>
    <w:p w:rsidR="00EE47C4" w:rsidRPr="005C2056" w:rsidRDefault="00EE47C4" w:rsidP="00EE47C4">
      <w:pPr>
        <w:pStyle w:val="aff2"/>
        <w:numPr>
          <w:ilvl w:val="0"/>
          <w:numId w:val="7"/>
        </w:numPr>
        <w:ind w:left="0" w:firstLine="360"/>
        <w:jc w:val="both"/>
      </w:pPr>
      <w:r w:rsidRPr="005C2056">
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области и района;</w:t>
      </w:r>
    </w:p>
    <w:p w:rsidR="00EE47C4" w:rsidRPr="005C2056" w:rsidRDefault="00EE47C4" w:rsidP="00EE47C4">
      <w:pPr>
        <w:pStyle w:val="aff2"/>
        <w:numPr>
          <w:ilvl w:val="0"/>
          <w:numId w:val="7"/>
        </w:numPr>
        <w:ind w:left="0" w:firstLine="360"/>
        <w:jc w:val="both"/>
      </w:pPr>
      <w:r w:rsidRPr="005C2056">
        <w:t>обеспечение максимально равной доступности услуг дошкольного и общего образования детей;</w:t>
      </w:r>
    </w:p>
    <w:p w:rsidR="00EE47C4" w:rsidRPr="005C2056" w:rsidRDefault="00EE47C4" w:rsidP="00EE47C4">
      <w:pPr>
        <w:pStyle w:val="aff2"/>
        <w:numPr>
          <w:ilvl w:val="0"/>
          <w:numId w:val="7"/>
        </w:numPr>
        <w:ind w:left="0" w:firstLine="360"/>
        <w:jc w:val="both"/>
      </w:pPr>
      <w:r w:rsidRPr="005C2056">
        <w:lastRenderedPageBreak/>
        <w:t>модернизация образовательных программ в системах дошкольного, общего и дополнительного образования детей, направленная на достижение современного качества учебных результатов и результатов социализации;</w:t>
      </w:r>
    </w:p>
    <w:p w:rsidR="00EE47C4" w:rsidRPr="005C2056" w:rsidRDefault="00EE47C4" w:rsidP="00EE47C4">
      <w:pPr>
        <w:pStyle w:val="aff2"/>
        <w:numPr>
          <w:ilvl w:val="0"/>
          <w:numId w:val="7"/>
        </w:numPr>
        <w:ind w:left="0" w:firstLine="360"/>
        <w:jc w:val="both"/>
      </w:pPr>
      <w:r w:rsidRPr="005C2056">
        <w:t>формирование инновационного характера кадровой политики и системы управления муниципальными бюджетными образовательными организациями;</w:t>
      </w:r>
    </w:p>
    <w:p w:rsidR="00EE47C4" w:rsidRPr="005C2056" w:rsidRDefault="00EE47C4" w:rsidP="00EE47C4">
      <w:pPr>
        <w:pStyle w:val="aff2"/>
        <w:numPr>
          <w:ilvl w:val="0"/>
          <w:numId w:val="7"/>
        </w:numPr>
        <w:ind w:left="0" w:firstLine="360"/>
        <w:jc w:val="both"/>
      </w:pPr>
      <w:r w:rsidRPr="005C2056">
        <w:t>обеспечение безопасности обучающихся, воспитанников и работников образовательных организаций во время их трудовой и учебной деятельности;</w:t>
      </w:r>
    </w:p>
    <w:p w:rsidR="00EE47C4" w:rsidRPr="005C2056" w:rsidRDefault="00EE47C4" w:rsidP="00EE47C4">
      <w:pPr>
        <w:pStyle w:val="aff2"/>
        <w:numPr>
          <w:ilvl w:val="0"/>
          <w:numId w:val="7"/>
        </w:numPr>
        <w:ind w:left="0" w:firstLine="360"/>
      </w:pPr>
      <w:r w:rsidRPr="005C2056">
        <w:t>обеспечение эффективной системы по социализации и самореализации подростков, развитию потенциала детей;</w:t>
      </w:r>
    </w:p>
    <w:p w:rsidR="00EE47C4" w:rsidRPr="005C2056" w:rsidRDefault="00EE47C4" w:rsidP="00EE47C4">
      <w:pPr>
        <w:pStyle w:val="aff2"/>
        <w:numPr>
          <w:ilvl w:val="0"/>
          <w:numId w:val="7"/>
        </w:numPr>
        <w:ind w:left="0" w:firstLine="360"/>
        <w:rPr>
          <w:b/>
        </w:rPr>
      </w:pPr>
      <w:r w:rsidRPr="005C2056">
        <w:t>создание условий для проявления одаренными детьми выдающихся способностей</w:t>
      </w:r>
      <w:r w:rsidRPr="005C2056">
        <w:rPr>
          <w:b/>
        </w:rPr>
        <w:t>.</w:t>
      </w:r>
    </w:p>
    <w:p w:rsidR="00EE47C4" w:rsidRDefault="00EE47C4" w:rsidP="00EE47C4">
      <w:pPr>
        <w:jc w:val="center"/>
        <w:rPr>
          <w:b/>
        </w:rPr>
      </w:pPr>
      <w:r>
        <w:rPr>
          <w:b/>
        </w:rPr>
        <w:t>Целевые показатели муниципальной программы</w:t>
      </w:r>
    </w:p>
    <w:p w:rsidR="00EE47C4" w:rsidRDefault="00EE47C4" w:rsidP="00EE47C4">
      <w:pPr>
        <w:ind w:firstLine="720"/>
        <w:jc w:val="both"/>
      </w:pPr>
      <w:r>
        <w:t>Реализация муниципальной программы позволит достигнуть следующих целевых показателей:</w:t>
      </w:r>
    </w:p>
    <w:p w:rsidR="00EE47C4" w:rsidRPr="00050E81" w:rsidRDefault="00EE47C4" w:rsidP="00EE47C4">
      <w:pPr>
        <w:pStyle w:val="aff2"/>
        <w:numPr>
          <w:ilvl w:val="1"/>
          <w:numId w:val="11"/>
        </w:numPr>
        <w:ind w:left="0" w:firstLine="426"/>
        <w:jc w:val="both"/>
      </w:pPr>
      <w:r w:rsidRPr="00050E81">
        <w:t>удельный вес детей дошкольного возраста, имеющих возможность получать услуги дошкольного образования, от общего количества детей в возрасте от 1,5 до 7 лет 100% в 2023–2025 г.г.;</w:t>
      </w:r>
    </w:p>
    <w:p w:rsidR="00EE47C4" w:rsidRPr="00050E81" w:rsidRDefault="00EE47C4" w:rsidP="00EE47C4">
      <w:pPr>
        <w:pStyle w:val="aff2"/>
        <w:numPr>
          <w:ilvl w:val="1"/>
          <w:numId w:val="11"/>
        </w:numPr>
        <w:ind w:left="0" w:firstLine="426"/>
        <w:jc w:val="both"/>
      </w:pPr>
      <w:r w:rsidRPr="00050E81">
        <w:t>удельный вес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 не менее 100 % в 2023–2025 г.г.;</w:t>
      </w:r>
    </w:p>
    <w:p w:rsidR="00EE47C4" w:rsidRPr="00050E81" w:rsidRDefault="00EE47C4" w:rsidP="00EE47C4">
      <w:pPr>
        <w:pStyle w:val="aff2"/>
        <w:numPr>
          <w:ilvl w:val="1"/>
          <w:numId w:val="11"/>
        </w:numPr>
        <w:ind w:left="0" w:firstLine="426"/>
        <w:jc w:val="both"/>
      </w:pPr>
      <w:r w:rsidRPr="00050E81">
        <w:t>удельный вес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 от общего количества обучающихся, 100% в 2023–2025 г.г.;</w:t>
      </w:r>
    </w:p>
    <w:p w:rsidR="00EE47C4" w:rsidRPr="00050E81" w:rsidRDefault="00EE47C4" w:rsidP="00EE47C4">
      <w:pPr>
        <w:pStyle w:val="aff2"/>
        <w:numPr>
          <w:ilvl w:val="1"/>
          <w:numId w:val="11"/>
        </w:numPr>
        <w:ind w:left="0" w:firstLine="426"/>
        <w:jc w:val="both"/>
      </w:pPr>
      <w:r w:rsidRPr="00050E81">
        <w:t>увеличение удельного веса обучающихся общеобразовательных учреждений, освоивших программы основного общего образования, подтвердивших на государственной итоговой аттестации годовые отметки - с 80 % в 2023 году до 90 % в 2025 году;</w:t>
      </w:r>
    </w:p>
    <w:p w:rsidR="00EE47C4" w:rsidRPr="00050E81" w:rsidRDefault="00EE47C4" w:rsidP="00EE47C4">
      <w:pPr>
        <w:pStyle w:val="aff2"/>
        <w:numPr>
          <w:ilvl w:val="0"/>
          <w:numId w:val="11"/>
        </w:numPr>
        <w:ind w:left="0" w:firstLine="426"/>
        <w:jc w:val="both"/>
      </w:pPr>
      <w:r w:rsidRPr="00050E81">
        <w:t>повышение уровня соответствия результатов мониторинга достижений обучающихся, освоивших программы начального общего образования, показателям качества образовательного учреждения - с 95 % в 2023 году до 96 % в 2025 году;</w:t>
      </w:r>
    </w:p>
    <w:p w:rsidR="00EE47C4" w:rsidRPr="00050E81" w:rsidRDefault="00EE47C4" w:rsidP="00EE47C4">
      <w:pPr>
        <w:pStyle w:val="aff2"/>
        <w:numPr>
          <w:ilvl w:val="0"/>
          <w:numId w:val="11"/>
        </w:numPr>
        <w:ind w:left="0" w:firstLine="426"/>
        <w:jc w:val="both"/>
      </w:pPr>
      <w:r w:rsidRPr="00050E81">
        <w:t>количество  участников регионального этапа всероссийской олимпиады школьников, научных конференций, конкурсов, фестивалей, интернет-марафонов, областного бала золотых медалистов  - 276 в 2023 году до 300 в 2025 году;</w:t>
      </w:r>
    </w:p>
    <w:p w:rsidR="00EE47C4" w:rsidRPr="00050E81" w:rsidRDefault="00EE47C4" w:rsidP="00EE47C4">
      <w:pPr>
        <w:pStyle w:val="aff2"/>
        <w:numPr>
          <w:ilvl w:val="0"/>
          <w:numId w:val="11"/>
        </w:numPr>
        <w:ind w:left="0" w:firstLine="426"/>
        <w:jc w:val="both"/>
      </w:pPr>
      <w:r w:rsidRPr="00050E81">
        <w:t>обеспечение обучающихся 1-4 классов общеобразовательных организаций    бесплатным горячим питанием  - 100 % в 2023–2025 г.г.;</w:t>
      </w:r>
    </w:p>
    <w:p w:rsidR="00EE47C4" w:rsidRPr="00050E81" w:rsidRDefault="00EE47C4" w:rsidP="00EE47C4">
      <w:pPr>
        <w:pStyle w:val="aff2"/>
        <w:numPr>
          <w:ilvl w:val="0"/>
          <w:numId w:val="11"/>
        </w:numPr>
        <w:ind w:left="0" w:firstLine="426"/>
        <w:jc w:val="both"/>
      </w:pPr>
      <w:r w:rsidRPr="00050E81">
        <w:t>обеспечение обучающихся общеобразовательных организаций    двухразовым горячим питанием  - 100 % в 2023–2025 г.г.;</w:t>
      </w:r>
    </w:p>
    <w:p w:rsidR="00EE47C4" w:rsidRPr="00050E81" w:rsidRDefault="00EE47C4" w:rsidP="00EE47C4">
      <w:pPr>
        <w:pStyle w:val="aff2"/>
        <w:numPr>
          <w:ilvl w:val="0"/>
          <w:numId w:val="11"/>
        </w:numPr>
        <w:ind w:left="0" w:firstLine="426"/>
        <w:jc w:val="both"/>
      </w:pPr>
      <w:r w:rsidRPr="00050E81">
        <w:t>обеспечение воспитанниковструктурных подразделений муниципальных образовательных организаций и     дошкольных  образовательных организаций  трехразовым горячим питанием  -  100 % в 2023–2025 г.г.;</w:t>
      </w:r>
    </w:p>
    <w:p w:rsidR="00EE47C4" w:rsidRPr="00050E81" w:rsidRDefault="00EE47C4" w:rsidP="00EE47C4">
      <w:pPr>
        <w:pStyle w:val="aff2"/>
        <w:numPr>
          <w:ilvl w:val="0"/>
          <w:numId w:val="11"/>
        </w:numPr>
        <w:ind w:left="0" w:firstLine="426"/>
      </w:pPr>
      <w:r w:rsidRPr="00050E81">
        <w:t>увеличение числа детей в возрасте от 5 до 18 лет, охваченных дополнительными общеобразовательными программами, – 78,5 % в 2023 г. , 80 %- в 2024 г., 80 % – 2025 г., в том числе дополнительными общеразвивающими программами технической и естественнонаучной направленностей 25% в 2025 г.;</w:t>
      </w:r>
    </w:p>
    <w:p w:rsidR="00EE47C4" w:rsidRPr="00050E81" w:rsidRDefault="00EE47C4" w:rsidP="00EE47C4">
      <w:pPr>
        <w:pStyle w:val="aff2"/>
        <w:numPr>
          <w:ilvl w:val="0"/>
          <w:numId w:val="11"/>
        </w:numPr>
        <w:ind w:left="0" w:firstLine="426"/>
        <w:jc w:val="both"/>
      </w:pPr>
      <w:r w:rsidRPr="00050E81">
        <w:t>обеспечение денежного вознаграждения за классное руководство педагогическим работникам муниципальных общеобразовательных организаций – 100 % в 2023–2025 г.г.</w:t>
      </w:r>
    </w:p>
    <w:p w:rsidR="00EE47C4" w:rsidRPr="00050E81" w:rsidRDefault="00EE47C4" w:rsidP="00EE47C4">
      <w:pPr>
        <w:pStyle w:val="aff2"/>
        <w:numPr>
          <w:ilvl w:val="0"/>
          <w:numId w:val="11"/>
        </w:numPr>
        <w:ind w:left="0" w:firstLine="426"/>
        <w:jc w:val="both"/>
      </w:pPr>
      <w:r w:rsidRPr="00050E81">
        <w:t>внедрение модели цифровой образовательной среды с 78 % образовательных организаций в 2023 году до 80 % в 2025 г.;</w:t>
      </w:r>
    </w:p>
    <w:p w:rsidR="00EE47C4" w:rsidRPr="00050E81" w:rsidRDefault="00EE47C4" w:rsidP="00EE47C4">
      <w:pPr>
        <w:pStyle w:val="aff2"/>
        <w:numPr>
          <w:ilvl w:val="0"/>
          <w:numId w:val="11"/>
        </w:numPr>
        <w:ind w:left="0" w:firstLine="426"/>
        <w:jc w:val="both"/>
      </w:pPr>
      <w:r w:rsidRPr="00050E81">
        <w:t>увеличение доли обучающихся, занимающихся физической культурой и спортом во внеурочное время,  с 86 % от общего числа обучающихся в 2023 г. , 92 % в 2025 г.;</w:t>
      </w:r>
    </w:p>
    <w:p w:rsidR="00EE47C4" w:rsidRPr="00050E81" w:rsidRDefault="00EE47C4" w:rsidP="00EE47C4">
      <w:pPr>
        <w:pStyle w:val="aff2"/>
        <w:numPr>
          <w:ilvl w:val="0"/>
          <w:numId w:val="11"/>
        </w:numPr>
        <w:ind w:left="0" w:firstLine="426"/>
        <w:jc w:val="both"/>
        <w:rPr>
          <w:spacing w:val="2"/>
          <w:highlight w:val="white"/>
        </w:rPr>
      </w:pPr>
      <w:r w:rsidRPr="00050E81">
        <w:lastRenderedPageBreak/>
        <w:t xml:space="preserve">уменьшение </w:t>
      </w:r>
      <w:r w:rsidRPr="00050E81">
        <w:rPr>
          <w:spacing w:val="2"/>
          <w:highlight w:val="white"/>
        </w:rPr>
        <w:t>образовательных организаций, в которых требуется капитальный и текущий ремонт, в общем количестве общеобразовательных организаций в 2023 г. – 90 %, в 2025 г. –83 %.</w:t>
      </w:r>
    </w:p>
    <w:p w:rsidR="00EE47C4" w:rsidRDefault="00EE47C4" w:rsidP="00EE47C4">
      <w:pPr>
        <w:tabs>
          <w:tab w:val="left" w:pos="3261"/>
        </w:tabs>
        <w:ind w:firstLine="720"/>
        <w:jc w:val="both"/>
      </w:pPr>
    </w:p>
    <w:p w:rsidR="00EE47C4" w:rsidRDefault="00EE47C4" w:rsidP="00EE47C4">
      <w:pPr>
        <w:tabs>
          <w:tab w:val="left" w:pos="3261"/>
        </w:tabs>
        <w:ind w:firstLine="720"/>
        <w:jc w:val="both"/>
      </w:pPr>
      <w:r>
        <w:t xml:space="preserve">Сведения о целевых показателях муниципальной программы и подпрограмм представлены в </w:t>
      </w:r>
      <w:r>
        <w:rPr>
          <w:b/>
        </w:rPr>
        <w:t>приложении № 1</w:t>
      </w:r>
      <w:r>
        <w:t xml:space="preserve"> к муниципальной программе.</w:t>
      </w:r>
    </w:p>
    <w:p w:rsidR="00EE47C4" w:rsidRDefault="00EE47C4" w:rsidP="00EE47C4">
      <w:pPr>
        <w:ind w:firstLine="708"/>
        <w:jc w:val="both"/>
        <w:rPr>
          <w:b/>
        </w:rPr>
      </w:pPr>
      <w:r>
        <w:rPr>
          <w:b/>
        </w:rPr>
        <w:t>4. Прогноз конечных результатов, сроки и этапы реализации муниципальной программы</w:t>
      </w:r>
    </w:p>
    <w:p w:rsidR="00EE47C4" w:rsidRDefault="00EE47C4" w:rsidP="00EE47C4">
      <w:pPr>
        <w:ind w:firstLine="720"/>
        <w:jc w:val="both"/>
      </w:pPr>
      <w:r>
        <w:t>В результате реализации муниципальной программы к 2025 году в Лысогорском муниципальном районе Саратовской области прогнозируется:</w:t>
      </w:r>
    </w:p>
    <w:p w:rsidR="00EE47C4" w:rsidRPr="00050E81" w:rsidRDefault="00EE47C4" w:rsidP="00EE47C4">
      <w:pPr>
        <w:pStyle w:val="aff2"/>
        <w:numPr>
          <w:ilvl w:val="0"/>
          <w:numId w:val="10"/>
        </w:numPr>
        <w:ind w:left="0" w:firstLine="360"/>
        <w:jc w:val="both"/>
      </w:pPr>
      <w:r w:rsidRPr="00050E81">
        <w:t>недопущение очередности в дошкольные образовательные организации для детей в возрасте от 1,5 до 7 лет;</w:t>
      </w:r>
    </w:p>
    <w:p w:rsidR="00EE47C4" w:rsidRPr="00050E81" w:rsidRDefault="00EE47C4" w:rsidP="00EE47C4">
      <w:pPr>
        <w:pStyle w:val="aff2"/>
        <w:numPr>
          <w:ilvl w:val="0"/>
          <w:numId w:val="10"/>
        </w:numPr>
        <w:ind w:left="0" w:firstLine="360"/>
        <w:jc w:val="both"/>
      </w:pPr>
      <w:r w:rsidRPr="00050E81">
        <w:t>обучение по образовательным программам, соответствующим требованиям федеральных государственных образовательных стандартов дошкольного образования, 100 % обучающихся дошкольных учреждений в 2023-2025 г.г.;</w:t>
      </w:r>
    </w:p>
    <w:p w:rsidR="00EE47C4" w:rsidRPr="00050E81" w:rsidRDefault="00EE47C4" w:rsidP="00EE47C4">
      <w:pPr>
        <w:pStyle w:val="aff2"/>
        <w:numPr>
          <w:ilvl w:val="0"/>
          <w:numId w:val="10"/>
        </w:numPr>
        <w:ind w:left="0" w:firstLine="360"/>
        <w:jc w:val="both"/>
      </w:pPr>
      <w:r w:rsidRPr="00050E81">
        <w:t>обучение по общеобразовательным программам, соответствующим требованиям федеральных государственных образовательных стандартов, 100 % обучающихся 1-11-х классов в 2023–2025 г. г., апробация ФГОС-21 – в 11 общеобразовательных учреждениях и 9 филиалах  с 1 сентября 2022 года;</w:t>
      </w:r>
    </w:p>
    <w:p w:rsidR="00EE47C4" w:rsidRPr="00050E81" w:rsidRDefault="00EE47C4" w:rsidP="00EE47C4">
      <w:pPr>
        <w:pStyle w:val="aff2"/>
        <w:numPr>
          <w:ilvl w:val="0"/>
          <w:numId w:val="10"/>
        </w:numPr>
        <w:ind w:left="0" w:firstLine="360"/>
        <w:jc w:val="both"/>
      </w:pPr>
      <w:r w:rsidRPr="00050E81">
        <w:t>привлечение в общеобразовательные организации района молодых педагогов;</w:t>
      </w:r>
    </w:p>
    <w:p w:rsidR="00EE47C4" w:rsidRPr="00050E81" w:rsidRDefault="00EE47C4" w:rsidP="00EE47C4">
      <w:pPr>
        <w:pStyle w:val="aff2"/>
        <w:numPr>
          <w:ilvl w:val="0"/>
          <w:numId w:val="10"/>
        </w:numPr>
        <w:ind w:left="0" w:firstLine="360"/>
        <w:jc w:val="both"/>
      </w:pPr>
      <w:r w:rsidRPr="00050E81">
        <w:t>создание во всех общеобразовательных организациях района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 образования;</w:t>
      </w:r>
    </w:p>
    <w:p w:rsidR="00EE47C4" w:rsidRPr="00050E81" w:rsidRDefault="00EE47C4" w:rsidP="00EE47C4">
      <w:pPr>
        <w:pStyle w:val="aff2"/>
        <w:numPr>
          <w:ilvl w:val="0"/>
          <w:numId w:val="10"/>
        </w:numPr>
        <w:ind w:left="0" w:firstLine="360"/>
        <w:jc w:val="both"/>
      </w:pPr>
      <w:r w:rsidRPr="00050E81">
        <w:t>реализация персонифицированного дополнительного образования;</w:t>
      </w:r>
    </w:p>
    <w:p w:rsidR="00EE47C4" w:rsidRPr="00050E81" w:rsidRDefault="00EE47C4" w:rsidP="00EE47C4">
      <w:pPr>
        <w:pStyle w:val="aff2"/>
        <w:numPr>
          <w:ilvl w:val="0"/>
          <w:numId w:val="10"/>
        </w:numPr>
        <w:ind w:left="0" w:firstLine="360"/>
        <w:jc w:val="both"/>
      </w:pPr>
      <w:r w:rsidRPr="00050E81">
        <w:t xml:space="preserve">реализация программ воспитания; </w:t>
      </w:r>
    </w:p>
    <w:p w:rsidR="00EE47C4" w:rsidRPr="00050E81" w:rsidRDefault="00EE47C4" w:rsidP="00EE47C4">
      <w:pPr>
        <w:pStyle w:val="aff2"/>
        <w:numPr>
          <w:ilvl w:val="0"/>
          <w:numId w:val="10"/>
        </w:numPr>
        <w:ind w:left="0" w:firstLine="360"/>
        <w:jc w:val="both"/>
      </w:pPr>
      <w:r w:rsidRPr="00050E81">
        <w:t>создание условий для максимального привлечения детей, подростков и сельской молодёжи  к систематическим занятиям физической культурой и спортом в урочное и во внеурочное время.</w:t>
      </w:r>
    </w:p>
    <w:p w:rsidR="00EE47C4" w:rsidRDefault="00EE47C4" w:rsidP="00EE47C4">
      <w:pPr>
        <w:ind w:firstLine="708"/>
        <w:jc w:val="both"/>
        <w:rPr>
          <w:b/>
        </w:rPr>
      </w:pPr>
    </w:p>
    <w:p w:rsidR="00EE47C4" w:rsidRDefault="00EE47C4" w:rsidP="00EE47C4">
      <w:pPr>
        <w:ind w:firstLine="708"/>
        <w:jc w:val="both"/>
        <w:rPr>
          <w:b/>
        </w:rPr>
      </w:pPr>
      <w:r>
        <w:rPr>
          <w:b/>
        </w:rPr>
        <w:t>5. Обобщенная характеристика мер правового регулирования</w:t>
      </w:r>
    </w:p>
    <w:p w:rsidR="00EE47C4" w:rsidRDefault="00EE47C4" w:rsidP="00EE47C4">
      <w:pPr>
        <w:ind w:firstLine="720"/>
        <w:jc w:val="both"/>
      </w:pPr>
      <w:r>
        <w:t xml:space="preserve">С целью реализации основных мероприятий </w:t>
      </w:r>
      <w:r>
        <w:rPr>
          <w:b/>
        </w:rPr>
        <w:t>подпрограммы 1</w:t>
      </w:r>
      <w:r>
        <w:t xml:space="preserve"> «Развитие системы дошкольного образования Лысогорского муниципального района» планируется обеспечение деятельности дошкольных образовательных организаций, разработка и утверждение нормативных правовых актов муниципального уровня, связанных с внедрением федерального государственного образовательного стандарта дошкольного образования, участие в региональных мониторингах дошкольного образования.  </w:t>
      </w:r>
    </w:p>
    <w:p w:rsidR="00EE47C4" w:rsidRDefault="00EE47C4" w:rsidP="00EE47C4">
      <w:pPr>
        <w:ind w:firstLine="720"/>
        <w:jc w:val="both"/>
      </w:pPr>
      <w:r>
        <w:t xml:space="preserve">С целью реализации </w:t>
      </w:r>
      <w:r>
        <w:rPr>
          <w:b/>
        </w:rPr>
        <w:t>подпрограммы 2</w:t>
      </w:r>
      <w:r>
        <w:t xml:space="preserve"> «Развитие системы общего и дополнительного образования Лысогорского муниципального района» планируется:обеспечение деятельности общеобразовательных организаций и организации дополнительного образования, разработка и утверждение нормативных правовых актов, связанных с порядком:</w:t>
      </w:r>
    </w:p>
    <w:p w:rsidR="00EE47C4" w:rsidRDefault="00EE47C4" w:rsidP="00EE47C4">
      <w:pPr>
        <w:ind w:firstLine="708"/>
        <w:jc w:val="both"/>
      </w:pPr>
      <w:r>
        <w:t>мониторинга эффективности деятельности учреждений общего и дополнительного  образования;</w:t>
      </w:r>
    </w:p>
    <w:p w:rsidR="00EE47C4" w:rsidRDefault="00EE47C4" w:rsidP="00EE47C4">
      <w:pPr>
        <w:ind w:firstLine="708"/>
        <w:jc w:val="both"/>
      </w:pPr>
      <w:r>
        <w:t>организации и осуществления образовательной деятельности по образовательным программам различного уровня, вида и направленности, порядком организации образовательного процесса.</w:t>
      </w:r>
    </w:p>
    <w:p w:rsidR="00EE47C4" w:rsidRDefault="00EE47C4" w:rsidP="00EE47C4">
      <w:pPr>
        <w:jc w:val="center"/>
        <w:rPr>
          <w:b/>
        </w:rPr>
      </w:pPr>
    </w:p>
    <w:p w:rsidR="00EE47C4" w:rsidRDefault="00EE47C4" w:rsidP="00EE47C4">
      <w:pPr>
        <w:jc w:val="center"/>
        <w:rPr>
          <w:b/>
        </w:rPr>
      </w:pPr>
      <w:r>
        <w:rPr>
          <w:b/>
        </w:rPr>
        <w:t>6. Обобщенная характеристика подпрограмм муниципальной программы</w:t>
      </w:r>
    </w:p>
    <w:p w:rsidR="00EE47C4" w:rsidRDefault="00EE47C4" w:rsidP="00EE47C4">
      <w:pPr>
        <w:ind w:firstLine="720"/>
        <w:jc w:val="both"/>
      </w:pPr>
      <w:r>
        <w:t>Реализация муниципальной программы предусматривает выполнение ряда мероприятий, включенных в подпрограммы, содержание которых направлено на решение наиболее актуальных и социально значимых задач системы образования района.</w:t>
      </w:r>
    </w:p>
    <w:p w:rsidR="00EE47C4" w:rsidRDefault="00EE47C4" w:rsidP="00EE47C4">
      <w:pPr>
        <w:ind w:firstLine="720"/>
        <w:jc w:val="both"/>
        <w:rPr>
          <w:b/>
        </w:rPr>
      </w:pPr>
      <w:r>
        <w:rPr>
          <w:b/>
        </w:rPr>
        <w:lastRenderedPageBreak/>
        <w:t>Подпрограмма 1 «Развитие системы дошкольного образования Лысогорского муниципального района»</w:t>
      </w:r>
    </w:p>
    <w:p w:rsidR="00EE47C4" w:rsidRPr="00DF0C05" w:rsidRDefault="00EE47C4" w:rsidP="00EE47C4">
      <w:pPr>
        <w:ind w:firstLine="720"/>
        <w:jc w:val="both"/>
        <w:rPr>
          <w:color w:val="auto"/>
        </w:rPr>
      </w:pPr>
      <w:r>
        <w:t>По состоянию на 1 сентября 2022 года в районе проживают </w:t>
      </w:r>
      <w:r w:rsidRPr="00DF0C05">
        <w:rPr>
          <w:color w:val="auto"/>
        </w:rPr>
        <w:t>982 ребенка  в возрасте от 0 до 7 лет. На сегодняшний день в районе функционируют 23 образовательных учреждения, реализующих основную общеобразовательную программу дошкольного образования: 5 детских садов с 1 филиалом, 17 общеобразовательных учреждений, на базе которых открыты структурные подразделения дошкольного образования. 515 воспитанников посещают дошкольные образовательные организации.</w:t>
      </w:r>
    </w:p>
    <w:p w:rsidR="00EE47C4" w:rsidRPr="00DF0C05" w:rsidRDefault="00EE47C4" w:rsidP="00EE47C4">
      <w:pPr>
        <w:ind w:firstLine="720"/>
        <w:jc w:val="both"/>
        <w:rPr>
          <w:color w:val="auto"/>
        </w:rPr>
      </w:pPr>
      <w:r w:rsidRPr="00DF0C05">
        <w:rPr>
          <w:color w:val="auto"/>
        </w:rPr>
        <w:t>Очередность в детские сады в настоящее время составляет   в среднем 4 ребенка, в том числе для детей в возрасте от 0 до 1,5 –  27,  от 1,5 до 3 лет - 4 человека.</w:t>
      </w:r>
    </w:p>
    <w:p w:rsidR="00EE47C4" w:rsidRPr="00DF0C05" w:rsidRDefault="00EE47C4" w:rsidP="00EE47C4">
      <w:pPr>
        <w:ind w:firstLine="720"/>
        <w:jc w:val="both"/>
        <w:rPr>
          <w:color w:val="auto"/>
        </w:rPr>
      </w:pPr>
      <w:r>
        <w:t>По состоянию на 1 сентября 2022 года, в возрастной группе от 1,5 до 3 лет всеми формами дошкольного образования охвачено </w:t>
      </w:r>
      <w:r w:rsidRPr="00DF0C05">
        <w:rPr>
          <w:color w:val="auto"/>
        </w:rPr>
        <w:t>103 ребёнка. Охват дошкольным образованием детей в возрасте от 3-5 лет - 266 человек. Охват дошкольным образованием детей в возрасте от 5-7 лет - 249 детей.</w:t>
      </w:r>
    </w:p>
    <w:p w:rsidR="00EE47C4" w:rsidRDefault="00EE47C4" w:rsidP="00EE47C4">
      <w:pPr>
        <w:ind w:firstLine="720"/>
        <w:jc w:val="both"/>
      </w:pPr>
      <w:r>
        <w:t>Определяющее влияние на развитие дошкольного образования оказывают демографические тенденции. Следствием сокращения числа дошкольных образовательных учреждений стало спад рождаемости и уменьшения численности детей дошкольного возраста.</w:t>
      </w:r>
    </w:p>
    <w:p w:rsidR="00EE47C4" w:rsidRDefault="00EE47C4" w:rsidP="00EE47C4">
      <w:pPr>
        <w:jc w:val="both"/>
      </w:pPr>
      <w:r>
        <w:t>Реализация подпрограммы позволит обеспечить доступность качественных услуг в сфере дошкольного образования.</w:t>
      </w:r>
    </w:p>
    <w:p w:rsidR="00EE47C4" w:rsidRDefault="00EE47C4" w:rsidP="00EE47C4">
      <w:pPr>
        <w:ind w:firstLine="720"/>
        <w:jc w:val="both"/>
        <w:rPr>
          <w:b/>
        </w:rPr>
      </w:pPr>
      <w:r>
        <w:rPr>
          <w:b/>
        </w:rPr>
        <w:t xml:space="preserve">Подпрограмма 2 «Развитие системы общего и дополнительного образования Лысогорского муниципального района» </w:t>
      </w:r>
      <w:r>
        <w:t>направлена на</w:t>
      </w:r>
      <w:r>
        <w:rPr>
          <w:b/>
        </w:rPr>
        <w:t>:</w:t>
      </w:r>
    </w:p>
    <w:p w:rsidR="00EE47C4" w:rsidRPr="00050E81" w:rsidRDefault="00EE47C4" w:rsidP="00EE47C4">
      <w:pPr>
        <w:pStyle w:val="aff2"/>
        <w:numPr>
          <w:ilvl w:val="0"/>
          <w:numId w:val="13"/>
        </w:numPr>
        <w:ind w:left="0" w:firstLine="360"/>
        <w:jc w:val="both"/>
      </w:pPr>
      <w:r w:rsidRPr="00050E81">
        <w:t>обеспечение учебной успешности каждого ребенка независимо от состояния его здоровья, социального положения семьи;</w:t>
      </w:r>
    </w:p>
    <w:p w:rsidR="00EE47C4" w:rsidRPr="00050E81" w:rsidRDefault="00EE47C4" w:rsidP="00EE47C4">
      <w:pPr>
        <w:pStyle w:val="aff2"/>
        <w:numPr>
          <w:ilvl w:val="0"/>
          <w:numId w:val="13"/>
        </w:numPr>
        <w:ind w:left="0" w:firstLine="360"/>
        <w:jc w:val="both"/>
      </w:pPr>
      <w:r w:rsidRPr="00050E81">
        <w:t>предоставление возможности детям-инвалидам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инклюзивного образования;</w:t>
      </w:r>
    </w:p>
    <w:p w:rsidR="00EE47C4" w:rsidRPr="00050E81" w:rsidRDefault="00EE47C4" w:rsidP="00EE47C4">
      <w:pPr>
        <w:pStyle w:val="aff2"/>
        <w:numPr>
          <w:ilvl w:val="0"/>
          <w:numId w:val="13"/>
        </w:numPr>
        <w:ind w:left="0" w:firstLine="360"/>
        <w:jc w:val="both"/>
      </w:pPr>
      <w:r w:rsidRPr="00050E81">
        <w:t>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результатам;</w:t>
      </w:r>
    </w:p>
    <w:p w:rsidR="00EE47C4" w:rsidRPr="00050E81" w:rsidRDefault="00EE47C4" w:rsidP="00EE47C4">
      <w:pPr>
        <w:pStyle w:val="aff2"/>
        <w:numPr>
          <w:ilvl w:val="0"/>
          <w:numId w:val="13"/>
        </w:numPr>
        <w:ind w:left="0" w:firstLine="360"/>
        <w:jc w:val="both"/>
      </w:pPr>
      <w:r w:rsidRPr="00050E81">
        <w:t>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сотрудничеству;</w:t>
      </w:r>
    </w:p>
    <w:p w:rsidR="00EE47C4" w:rsidRPr="00050E81" w:rsidRDefault="00EE47C4" w:rsidP="00EE47C4">
      <w:pPr>
        <w:pStyle w:val="aff2"/>
        <w:numPr>
          <w:ilvl w:val="0"/>
          <w:numId w:val="13"/>
        </w:numPr>
        <w:ind w:left="0" w:firstLine="360"/>
        <w:jc w:val="both"/>
      </w:pPr>
      <w:r w:rsidRPr="00050E81">
        <w:t>обеспечение для каждого школьника возможность выбора профильного направления, соответствующего склонностям и жизненным планам подростков, работу по</w:t>
      </w:r>
    </w:p>
    <w:p w:rsidR="00EE47C4" w:rsidRPr="00050E81" w:rsidRDefault="00EE47C4" w:rsidP="00EE47C4">
      <w:pPr>
        <w:pStyle w:val="aff2"/>
        <w:numPr>
          <w:ilvl w:val="0"/>
          <w:numId w:val="13"/>
        </w:numPr>
        <w:ind w:left="0" w:firstLine="360"/>
        <w:jc w:val="both"/>
      </w:pPr>
      <w:r w:rsidRPr="00050E81">
        <w:t>поиску, разработке и распространению новых эффективных средств и форм организации образовательного процесса;</w:t>
      </w:r>
    </w:p>
    <w:p w:rsidR="00EE47C4" w:rsidRPr="00050E81" w:rsidRDefault="00EE47C4" w:rsidP="00EE47C4">
      <w:pPr>
        <w:pStyle w:val="aff2"/>
        <w:numPr>
          <w:ilvl w:val="0"/>
          <w:numId w:val="13"/>
        </w:numPr>
        <w:ind w:left="0" w:firstLine="360"/>
        <w:jc w:val="both"/>
      </w:pPr>
      <w:r w:rsidRPr="00050E81">
        <w:t>развитие системы дополнительного образования детей с использованием персонифицированного финансирования дополнительного образования,  ресурсов Центров «Точка роста»;</w:t>
      </w:r>
    </w:p>
    <w:p w:rsidR="00EE47C4" w:rsidRPr="00050E81" w:rsidRDefault="00EE47C4" w:rsidP="00EE47C4">
      <w:pPr>
        <w:pStyle w:val="aff2"/>
        <w:numPr>
          <w:ilvl w:val="0"/>
          <w:numId w:val="13"/>
        </w:numPr>
        <w:ind w:left="0" w:firstLine="360"/>
        <w:jc w:val="both"/>
      </w:pPr>
      <w:r w:rsidRPr="00050E81">
        <w:t>создание условий для максимального привлечения детей, подростков и сельской молодёжи  к систематическим занятиям физической культурой и спортом в урочное и во внеурочное время.</w:t>
      </w:r>
    </w:p>
    <w:p w:rsidR="00EE47C4" w:rsidRDefault="00EE47C4" w:rsidP="00EE47C4">
      <w:pPr>
        <w:ind w:firstLine="708"/>
        <w:jc w:val="both"/>
        <w:rPr>
          <w:b/>
        </w:rPr>
      </w:pPr>
    </w:p>
    <w:p w:rsidR="00EE47C4" w:rsidRDefault="00EE47C4" w:rsidP="00EE47C4">
      <w:pPr>
        <w:ind w:firstLine="708"/>
        <w:jc w:val="both"/>
        <w:rPr>
          <w:b/>
        </w:rPr>
      </w:pPr>
      <w:r>
        <w:rPr>
          <w:b/>
        </w:rPr>
        <w:t>7. Финансовое обеспечение реализации муниципальной программы</w:t>
      </w:r>
    </w:p>
    <w:p w:rsidR="00EE47C4" w:rsidRPr="0090003A" w:rsidRDefault="00EE47C4" w:rsidP="00EE47C4">
      <w:pPr>
        <w:rPr>
          <w:color w:val="auto"/>
        </w:rPr>
      </w:pPr>
      <w:r>
        <w:t xml:space="preserve">Общий объем финансового обеспечения  муниципальной программы составляет </w:t>
      </w:r>
      <w:r w:rsidRPr="0090003A">
        <w:rPr>
          <w:color w:val="auto"/>
        </w:rPr>
        <w:t>943 727 077,0 руб.,</w:t>
      </w:r>
    </w:p>
    <w:p w:rsidR="00EE47C4" w:rsidRPr="0090003A" w:rsidRDefault="00EE47C4" w:rsidP="00EE47C4">
      <w:pPr>
        <w:rPr>
          <w:color w:val="auto"/>
        </w:rPr>
      </w:pPr>
      <w:r w:rsidRPr="0090003A">
        <w:rPr>
          <w:color w:val="auto"/>
        </w:rPr>
        <w:t>из которых:</w:t>
      </w:r>
    </w:p>
    <w:p w:rsidR="00EE47C4" w:rsidRPr="0090003A" w:rsidRDefault="00EE47C4" w:rsidP="00EE47C4">
      <w:pPr>
        <w:rPr>
          <w:color w:val="auto"/>
        </w:rPr>
      </w:pPr>
      <w:r w:rsidRPr="0090003A">
        <w:rPr>
          <w:color w:val="auto"/>
        </w:rPr>
        <w:t>областной бюджет – 783 560 860,0 руб.</w:t>
      </w:r>
    </w:p>
    <w:p w:rsidR="00EE47C4" w:rsidRPr="0090003A" w:rsidRDefault="00EE47C4" w:rsidP="00EE47C4">
      <w:pPr>
        <w:rPr>
          <w:color w:val="auto"/>
        </w:rPr>
      </w:pPr>
      <w:r w:rsidRPr="0090003A">
        <w:rPr>
          <w:color w:val="auto"/>
        </w:rPr>
        <w:t>местный бюджет –160 166 217,0 руб.</w:t>
      </w:r>
    </w:p>
    <w:p w:rsidR="00EE47C4" w:rsidRPr="0090003A" w:rsidRDefault="00EE47C4" w:rsidP="00EE47C4">
      <w:pPr>
        <w:rPr>
          <w:color w:val="auto"/>
        </w:rPr>
      </w:pPr>
      <w:r w:rsidRPr="0090003A">
        <w:rPr>
          <w:color w:val="auto"/>
        </w:rPr>
        <w:t>в 202</w:t>
      </w:r>
      <w:r>
        <w:rPr>
          <w:color w:val="auto"/>
        </w:rPr>
        <w:t>3</w:t>
      </w:r>
      <w:r w:rsidRPr="0090003A">
        <w:rPr>
          <w:color w:val="auto"/>
        </w:rPr>
        <w:t> году – 313 679 273,0 руб., в том числе:</w:t>
      </w:r>
    </w:p>
    <w:p w:rsidR="00EE47C4" w:rsidRPr="0090003A" w:rsidRDefault="00EE47C4" w:rsidP="00EE47C4">
      <w:pPr>
        <w:rPr>
          <w:color w:val="auto"/>
        </w:rPr>
      </w:pPr>
      <w:r w:rsidRPr="0090003A">
        <w:rPr>
          <w:color w:val="auto"/>
        </w:rPr>
        <w:t>областной бюджет – 265 577 820,0 руб.</w:t>
      </w:r>
    </w:p>
    <w:p w:rsidR="00EE47C4" w:rsidRPr="0090003A" w:rsidRDefault="00EE47C4" w:rsidP="00EE47C4">
      <w:pPr>
        <w:rPr>
          <w:color w:val="auto"/>
        </w:rPr>
      </w:pPr>
      <w:r w:rsidRPr="0090003A">
        <w:rPr>
          <w:color w:val="auto"/>
        </w:rPr>
        <w:t>местный бюджет – 48 101 453,0 руб.</w:t>
      </w:r>
    </w:p>
    <w:p w:rsidR="00EE47C4" w:rsidRPr="0090003A" w:rsidRDefault="00EE47C4" w:rsidP="00EE47C4">
      <w:pPr>
        <w:rPr>
          <w:color w:val="auto"/>
        </w:rPr>
      </w:pPr>
      <w:r w:rsidRPr="0090003A">
        <w:rPr>
          <w:color w:val="auto"/>
        </w:rPr>
        <w:lastRenderedPageBreak/>
        <w:t>в 202</w:t>
      </w:r>
      <w:r>
        <w:rPr>
          <w:color w:val="auto"/>
        </w:rPr>
        <w:t>4</w:t>
      </w:r>
      <w:r w:rsidRPr="0090003A">
        <w:rPr>
          <w:color w:val="auto"/>
        </w:rPr>
        <w:t> году – 315 023 902,0 руб., в том числе:</w:t>
      </w:r>
    </w:p>
    <w:p w:rsidR="00EE47C4" w:rsidRPr="0090003A" w:rsidRDefault="00EE47C4" w:rsidP="00EE47C4">
      <w:pPr>
        <w:rPr>
          <w:color w:val="auto"/>
        </w:rPr>
      </w:pPr>
      <w:r w:rsidRPr="0090003A">
        <w:rPr>
          <w:color w:val="auto"/>
        </w:rPr>
        <w:t>областной бюджет – 258 991 520,0 руб.</w:t>
      </w:r>
    </w:p>
    <w:p w:rsidR="00EE47C4" w:rsidRPr="0090003A" w:rsidRDefault="00EE47C4" w:rsidP="00EE47C4">
      <w:pPr>
        <w:rPr>
          <w:color w:val="auto"/>
        </w:rPr>
      </w:pPr>
      <w:r w:rsidRPr="0090003A">
        <w:rPr>
          <w:color w:val="auto"/>
        </w:rPr>
        <w:t>местный бюджет – 56 032 382,0 руб.</w:t>
      </w:r>
    </w:p>
    <w:p w:rsidR="00EE47C4" w:rsidRPr="0090003A" w:rsidRDefault="00EE47C4" w:rsidP="00EE47C4">
      <w:pPr>
        <w:rPr>
          <w:color w:val="auto"/>
        </w:rPr>
      </w:pPr>
      <w:r w:rsidRPr="0090003A">
        <w:rPr>
          <w:color w:val="auto"/>
        </w:rPr>
        <w:t>в 202</w:t>
      </w:r>
      <w:r>
        <w:rPr>
          <w:color w:val="auto"/>
        </w:rPr>
        <w:t>5</w:t>
      </w:r>
      <w:r w:rsidRPr="0090003A">
        <w:rPr>
          <w:color w:val="auto"/>
        </w:rPr>
        <w:t xml:space="preserve"> году - 315 023 902,0 руб., в том числе:</w:t>
      </w:r>
    </w:p>
    <w:p w:rsidR="00EE47C4" w:rsidRPr="0090003A" w:rsidRDefault="00EE47C4" w:rsidP="00EE47C4">
      <w:pPr>
        <w:rPr>
          <w:color w:val="auto"/>
        </w:rPr>
      </w:pPr>
      <w:r w:rsidRPr="0090003A">
        <w:rPr>
          <w:color w:val="auto"/>
        </w:rPr>
        <w:t>областной бюджет – 258 991 520,0 руб.</w:t>
      </w:r>
    </w:p>
    <w:p w:rsidR="00EE47C4" w:rsidRPr="0090003A" w:rsidRDefault="00EE47C4" w:rsidP="00EE47C4">
      <w:pPr>
        <w:rPr>
          <w:color w:val="auto"/>
        </w:rPr>
      </w:pPr>
      <w:r w:rsidRPr="0090003A">
        <w:rPr>
          <w:color w:val="auto"/>
        </w:rPr>
        <w:t>местный бюджет –  56 032 382,0 руб.,</w:t>
      </w:r>
    </w:p>
    <w:p w:rsidR="00EE47C4" w:rsidRPr="0090003A" w:rsidRDefault="00EE47C4" w:rsidP="00EE47C4">
      <w:pPr>
        <w:rPr>
          <w:color w:val="auto"/>
        </w:rPr>
      </w:pPr>
      <w:r w:rsidRPr="0090003A">
        <w:rPr>
          <w:color w:val="auto"/>
        </w:rPr>
        <w:t>в том числе:</w:t>
      </w:r>
    </w:p>
    <w:p w:rsidR="00EE47C4" w:rsidRPr="0090003A" w:rsidRDefault="00EE47C4" w:rsidP="00EE47C4">
      <w:pPr>
        <w:rPr>
          <w:color w:val="auto"/>
        </w:rPr>
      </w:pPr>
      <w:r w:rsidRPr="0090003A">
        <w:rPr>
          <w:color w:val="auto"/>
        </w:rPr>
        <w:t>подпрограмма 1 «Развитие системы дошкольного образования Лысогорского муниципального района» – 142 649 981,0 руб.;</w:t>
      </w:r>
    </w:p>
    <w:p w:rsidR="00EE47C4" w:rsidRPr="0090003A" w:rsidRDefault="00EE47C4" w:rsidP="00EE47C4">
      <w:pPr>
        <w:rPr>
          <w:color w:val="auto"/>
        </w:rPr>
      </w:pPr>
      <w:r w:rsidRPr="0090003A">
        <w:rPr>
          <w:color w:val="auto"/>
        </w:rPr>
        <w:t>подпрограмма 2 «Развитие системы общего и дополнительного образования Лысогорского муниципального района» – 801 077 096,0 руб.</w:t>
      </w:r>
    </w:p>
    <w:p w:rsidR="00EE47C4" w:rsidRDefault="00EE47C4" w:rsidP="00EE47C4">
      <w:pPr>
        <w:ind w:left="709"/>
      </w:pPr>
    </w:p>
    <w:p w:rsidR="00EE47C4" w:rsidRDefault="00EE47C4" w:rsidP="00EE47C4">
      <w:pPr>
        <w:ind w:firstLine="708"/>
      </w:pPr>
      <w:r>
        <w:t xml:space="preserve">Сведения об объемах и источниках финансового обеспечения муниципальной программы приведены в приложении № </w:t>
      </w:r>
      <w:r>
        <w:rPr>
          <w:b/>
        </w:rPr>
        <w:t>4</w:t>
      </w:r>
      <w:r>
        <w:t xml:space="preserve"> к муниципальной программе.</w:t>
      </w:r>
    </w:p>
    <w:p w:rsidR="00EE47C4" w:rsidRDefault="00EE47C4" w:rsidP="00EE47C4">
      <w:pPr>
        <w:jc w:val="center"/>
        <w:rPr>
          <w:b/>
        </w:rPr>
      </w:pPr>
    </w:p>
    <w:p w:rsidR="00EE47C4" w:rsidRDefault="00EE47C4" w:rsidP="00EE47C4">
      <w:pPr>
        <w:jc w:val="center"/>
        <w:rPr>
          <w:b/>
        </w:rPr>
      </w:pPr>
      <w:r>
        <w:rPr>
          <w:b/>
        </w:rPr>
        <w:t xml:space="preserve">8. Анализ рисков реализации муниципальной программы </w:t>
      </w:r>
    </w:p>
    <w:p w:rsidR="00EE47C4" w:rsidRDefault="00EE47C4" w:rsidP="00EE47C4">
      <w:pPr>
        <w:jc w:val="center"/>
        <w:rPr>
          <w:b/>
        </w:rPr>
      </w:pPr>
      <w:r>
        <w:rPr>
          <w:b/>
        </w:rPr>
        <w:t>и меры управления рисками</w:t>
      </w:r>
    </w:p>
    <w:p w:rsidR="00EE47C4" w:rsidRDefault="00EE47C4" w:rsidP="00EE47C4">
      <w:pPr>
        <w:ind w:firstLine="720"/>
        <w:jc w:val="both"/>
      </w:pPr>
      <w:r>
        <w:t>К основным рискам реализации муниципальной программы относятся:</w:t>
      </w:r>
    </w:p>
    <w:p w:rsidR="00EE47C4" w:rsidRDefault="00EE47C4" w:rsidP="00EE47C4">
      <w:pPr>
        <w:ind w:firstLine="720"/>
        <w:jc w:val="both"/>
      </w:pPr>
      <w:r>
        <w:rPr>
          <w:b/>
        </w:rPr>
        <w:t>– финансово-экономические риски</w:t>
      </w:r>
      <w:r>
        <w:t xml:space="preserve"> – недофинансирование мероприятий муниципальной программы, в том числе из федерального и местного бюджетов. Финансово-экономические риски связаны с возможным недофинансированием ряда мероприятий, в которых предполагается софинансирование деятельности по достижению целей муниципальной программы. Минимизация этих рисков возможна через заключение договоров о реализации мероприятий, направленных на достижение целей муниципальной программы, через институционализацию механизмов софинансирования;</w:t>
      </w:r>
    </w:p>
    <w:p w:rsidR="00EE47C4" w:rsidRDefault="00EE47C4" w:rsidP="00EE47C4">
      <w:pPr>
        <w:ind w:firstLine="720"/>
        <w:jc w:val="both"/>
      </w:pPr>
      <w:r>
        <w:rPr>
          <w:b/>
        </w:rPr>
        <w:t>– организационные и управленческие риски</w:t>
      </w:r>
      <w:r>
        <w:t xml:space="preserve"> – недостаточная проработка вопросов, решаемых в рамках муниципальной программы, отставание от сроков реализации мероприятий. Ошибочная организационная схема может приводить к неэффективному управлению процессом реализации муниципальной программы, несогласованности действий основного исполнителя и участников муниципальной программы. Устранение риска возможно за счет обеспечения постоянного и оперативного мониторинга (в том числе социологического) реализации муниципальной программы и ее подпрограмм, а также за счет корректировки муниципальной программы на основе анализа данных мониторинга. 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муниципальной программы;</w:t>
      </w:r>
    </w:p>
    <w:p w:rsidR="00EE47C4" w:rsidRDefault="00EE47C4" w:rsidP="00EE47C4">
      <w:pPr>
        <w:ind w:firstLine="720"/>
        <w:jc w:val="both"/>
      </w:pPr>
      <w:r>
        <w:rPr>
          <w:b/>
        </w:rPr>
        <w:t>– социальные риски</w:t>
      </w:r>
      <w:r>
        <w:t xml:space="preserve"> могут возникнуть в связи с недостаточным освещением в средствах массовой информации целей, задач и планируемых в рамках муниципальной программы результатов, с ошибками в реализации мероприятий муниципальной программы,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муниципальной программы. Важно также демонстрировать достижения реализации муниципальной программы и формировать группы лидеров.</w:t>
      </w:r>
    </w:p>
    <w:p w:rsidR="00EE47C4" w:rsidRDefault="00EE47C4" w:rsidP="00EE47C4">
      <w:pPr>
        <w:ind w:firstLine="720"/>
        <w:jc w:val="both"/>
      </w:pPr>
      <w:r>
        <w:t>В связи со значительным разнообразием природы рисков, объектов рисков, их специфики, характерной для сферы образования района, комплексностью целей муниципальной программы количественная оценка факторов рисков невозможна.</w:t>
      </w:r>
    </w:p>
    <w:p w:rsidR="00EE47C4" w:rsidRDefault="00EE47C4" w:rsidP="00EE47C4">
      <w:pPr>
        <w:ind w:firstLine="708"/>
        <w:rPr>
          <w:b/>
        </w:rPr>
      </w:pPr>
    </w:p>
    <w:p w:rsidR="00EE47C4" w:rsidRDefault="00EE47C4" w:rsidP="00EE47C4">
      <w:pPr>
        <w:ind w:firstLine="708"/>
        <w:rPr>
          <w:b/>
        </w:rPr>
      </w:pPr>
    </w:p>
    <w:p w:rsidR="00EE47C4" w:rsidRDefault="00EE47C4" w:rsidP="00EE47C4">
      <w:pPr>
        <w:ind w:firstLine="708"/>
        <w:rPr>
          <w:b/>
        </w:rPr>
      </w:pPr>
    </w:p>
    <w:p w:rsidR="00EE47C4" w:rsidRDefault="00EE47C4" w:rsidP="00EE47C4">
      <w:pPr>
        <w:rPr>
          <w:b/>
        </w:rPr>
      </w:pPr>
      <w:r>
        <w:rPr>
          <w:b/>
        </w:rPr>
        <w:br w:type="page"/>
      </w:r>
    </w:p>
    <w:p w:rsidR="00EE47C4" w:rsidRDefault="00EE47C4" w:rsidP="00EE47C4">
      <w:pPr>
        <w:ind w:firstLine="708"/>
        <w:rPr>
          <w:b/>
        </w:rPr>
      </w:pPr>
      <w:r>
        <w:rPr>
          <w:b/>
        </w:rPr>
        <w:lastRenderedPageBreak/>
        <w:t>9. Характеристика подпрограмм муниципальной программы</w:t>
      </w:r>
    </w:p>
    <w:p w:rsidR="00EE47C4" w:rsidRDefault="00EE47C4" w:rsidP="00EE47C4">
      <w:pPr>
        <w:rPr>
          <w:b/>
        </w:rPr>
      </w:pPr>
      <w:r>
        <w:rPr>
          <w:b/>
        </w:rPr>
        <w:t>Подпрограмма 1 «Развитие системы дошкольного образования Лысогорского муниципального района»</w:t>
      </w:r>
    </w:p>
    <w:p w:rsidR="00EE47C4" w:rsidRDefault="00EE47C4" w:rsidP="00EE47C4">
      <w:pPr>
        <w:jc w:val="center"/>
        <w:rPr>
          <w:b/>
        </w:rPr>
      </w:pPr>
      <w:r>
        <w:rPr>
          <w:b/>
        </w:rPr>
        <w:t>Паспорт подпрограммы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856"/>
      </w:tblGrid>
      <w:tr w:rsidR="00EE47C4" w:rsidTr="001434A4">
        <w:trPr>
          <w:trHeight w:val="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b/>
              </w:rPr>
              <w:t>Наименование подпрограммы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t>«Развитие системы дошкольного образования Лысогорского муниципального района» (далее - подпрограмма)</w:t>
            </w:r>
          </w:p>
        </w:tc>
      </w:tr>
      <w:tr w:rsidR="00EE47C4" w:rsidTr="001434A4">
        <w:trPr>
          <w:trHeight w:val="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b/>
              </w:rPr>
              <w:t>Ответственный исполнитель подпрограммы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t>управление образования администрации Лысогорского муниципального района Саратовской области</w:t>
            </w:r>
          </w:p>
        </w:tc>
      </w:tr>
      <w:tr w:rsidR="00EE47C4" w:rsidTr="001434A4">
        <w:trPr>
          <w:trHeight w:val="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b/>
              </w:rPr>
              <w:t>Соисполнители подпрограммы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t>администрация Лысогорского муниципального района Саратовской области</w:t>
            </w:r>
          </w:p>
        </w:tc>
      </w:tr>
      <w:tr w:rsidR="00EE47C4" w:rsidTr="001434A4">
        <w:trPr>
          <w:trHeight w:val="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b/>
              </w:rPr>
              <w:t>Цели подпрограммы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t>обеспечение государственных гарантий на получение дошкольного образования и повышение качества образовательных услуг, предоставляемых населению района системой дошкольного образования</w:t>
            </w:r>
          </w:p>
        </w:tc>
      </w:tr>
      <w:tr w:rsidR="00EE47C4" w:rsidTr="001434A4">
        <w:trPr>
          <w:trHeight w:val="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b/>
              </w:rPr>
              <w:t>Задачи подпрограммы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</w:pPr>
            <w:r>
              <w:t>обеспечение доступности дошкольного образования;</w:t>
            </w:r>
          </w:p>
          <w:p w:rsidR="00EE47C4" w:rsidRDefault="00EE47C4" w:rsidP="001434A4">
            <w:pPr>
              <w:jc w:val="both"/>
            </w:pPr>
            <w:r>
              <w:t>обеспечение высокого качества услуг дошкольного образования;</w:t>
            </w:r>
          </w:p>
          <w:p w:rsidR="00EE47C4" w:rsidRDefault="00EE47C4" w:rsidP="001434A4">
            <w:pPr>
              <w:jc w:val="both"/>
            </w:pPr>
            <w:r>
              <w:t>обеспечение условий для реализации развивающих образовательных программ и внедрения системы оценки качества дошкольного образования</w:t>
            </w:r>
          </w:p>
        </w:tc>
      </w:tr>
      <w:tr w:rsidR="00EE47C4" w:rsidTr="001434A4">
        <w:trPr>
          <w:trHeight w:val="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</w:rPr>
            </w:pPr>
            <w:r>
              <w:rPr>
                <w:b/>
              </w:rPr>
              <w:t>Целевые показатели подпрограммы</w:t>
            </w:r>
          </w:p>
          <w:p w:rsidR="00EE47C4" w:rsidRDefault="00EE47C4" w:rsidP="001434A4"/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</w:pPr>
            <w:r>
              <w:t>удельный вес детей дошкольного возраста, имеющих возможность получать услуги дошкольного образования, от общего количества детей в возрасте от 1,5 до 7лет, 100 % в  2023–2025 г.г.;</w:t>
            </w:r>
          </w:p>
          <w:p w:rsidR="00EE47C4" w:rsidRDefault="00EE47C4" w:rsidP="001434A4">
            <w:pPr>
              <w:jc w:val="both"/>
            </w:pPr>
            <w:r>
              <w:t>удельный вес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 не менее 100 % в 2023–2025 г.г.;</w:t>
            </w:r>
          </w:p>
          <w:p w:rsidR="00EE47C4" w:rsidRDefault="00EE47C4" w:rsidP="001434A4">
            <w:pPr>
              <w:jc w:val="both"/>
            </w:pPr>
            <w:r>
              <w:t>удельный вес детей дошкольных образовательных организаций, охваченных горячим трехразовым питанием – 100 % в 2023–2025 г.г.;</w:t>
            </w:r>
          </w:p>
          <w:p w:rsidR="00EE47C4" w:rsidRDefault="00EE47C4" w:rsidP="001434A4">
            <w:pPr>
              <w:jc w:val="both"/>
            </w:pPr>
            <w:r>
              <w:t>удельный вес педагогических и руководящих работников дошкольныхобразовательных организаций, прошедших курсы повышения квалификации - 100 % в 2023–2025 г.г.;</w:t>
            </w:r>
          </w:p>
          <w:p w:rsidR="00EE47C4" w:rsidRDefault="00EE47C4" w:rsidP="001434A4">
            <w:pPr>
              <w:jc w:val="both"/>
            </w:pPr>
            <w:r>
              <w:t>удельный вес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образования, в общей численности воспитанников дошкольных образовательных организаций – 100% в 2023-2025 г.г.;</w:t>
            </w:r>
          </w:p>
          <w:p w:rsidR="00EE47C4" w:rsidRDefault="00EE47C4" w:rsidP="001434A4">
            <w:pPr>
              <w:jc w:val="both"/>
            </w:pPr>
            <w:r>
              <w:t>удельный вес дошкольных образовательных организаций, принимающих участие в региональном мониторинге оценки качества дошкольного образования,  100 % в 2023-2025 г.г.</w:t>
            </w:r>
          </w:p>
        </w:tc>
      </w:tr>
      <w:tr w:rsidR="00EE47C4" w:rsidTr="001434A4">
        <w:trPr>
          <w:trHeight w:val="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</w:rPr>
            </w:pPr>
          </w:p>
          <w:p w:rsidR="00EE47C4" w:rsidRDefault="00EE47C4" w:rsidP="001434A4">
            <w:r>
              <w:rPr>
                <w:b/>
              </w:rPr>
              <w:t>Сроки и этапы реализации подпрограммы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/>
          <w:p w:rsidR="00EE47C4" w:rsidRDefault="00EE47C4" w:rsidP="001434A4">
            <w:r>
              <w:t>2023–2025 г.г.</w:t>
            </w:r>
          </w:p>
        </w:tc>
      </w:tr>
      <w:tr w:rsidR="00EE47C4" w:rsidTr="001434A4">
        <w:trPr>
          <w:trHeight w:val="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/>
          <w:p w:rsidR="00EE47C4" w:rsidRDefault="00EE47C4" w:rsidP="001434A4">
            <w:r>
              <w:t xml:space="preserve">Объем и источники финансового обеспечения </w:t>
            </w:r>
            <w:r>
              <w:lastRenderedPageBreak/>
              <w:t>подпрограммы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lastRenderedPageBreak/>
              <w:t>общий объем финансового обеспечения муниципальной подпрограммы составляет –</w:t>
            </w:r>
          </w:p>
          <w:p w:rsidR="00EE47C4" w:rsidRPr="00D4473C" w:rsidRDefault="00EE47C4" w:rsidP="001434A4">
            <w:pPr>
              <w:rPr>
                <w:color w:val="auto"/>
              </w:rPr>
            </w:pPr>
            <w:r w:rsidRPr="00D4473C">
              <w:rPr>
                <w:color w:val="auto"/>
              </w:rPr>
              <w:t>142 649 981,0 руб.</w:t>
            </w:r>
          </w:p>
          <w:p w:rsidR="00EE47C4" w:rsidRPr="00D4473C" w:rsidRDefault="00EE47C4" w:rsidP="001434A4">
            <w:pPr>
              <w:rPr>
                <w:color w:val="auto"/>
              </w:rPr>
            </w:pPr>
            <w:r w:rsidRPr="00D4473C">
              <w:rPr>
                <w:color w:val="auto"/>
              </w:rPr>
              <w:lastRenderedPageBreak/>
              <w:t>из которых:</w:t>
            </w:r>
          </w:p>
          <w:p w:rsidR="00EE47C4" w:rsidRPr="00D4473C" w:rsidRDefault="00EE47C4" w:rsidP="001434A4">
            <w:pPr>
              <w:rPr>
                <w:color w:val="auto"/>
              </w:rPr>
            </w:pPr>
            <w:r w:rsidRPr="00D4473C">
              <w:rPr>
                <w:color w:val="auto"/>
              </w:rPr>
              <w:t>областной бюджет – 81 393 021,0 руб.</w:t>
            </w:r>
          </w:p>
          <w:p w:rsidR="00EE47C4" w:rsidRPr="00D4473C" w:rsidRDefault="00EE47C4" w:rsidP="001434A4">
            <w:pPr>
              <w:rPr>
                <w:color w:val="auto"/>
              </w:rPr>
            </w:pPr>
            <w:r w:rsidRPr="00D4473C">
              <w:rPr>
                <w:color w:val="auto"/>
              </w:rPr>
              <w:t>местный бюджет – 61 256 960,0 руб.</w:t>
            </w:r>
          </w:p>
          <w:p w:rsidR="00EE47C4" w:rsidRPr="00D4473C" w:rsidRDefault="00EE47C4" w:rsidP="001434A4">
            <w:pPr>
              <w:rPr>
                <w:color w:val="auto"/>
              </w:rPr>
            </w:pPr>
            <w:r w:rsidRPr="00D4473C">
              <w:rPr>
                <w:color w:val="auto"/>
              </w:rPr>
              <w:t>2023 г. – 47 433 819,0 руб., в том числе:</w:t>
            </w:r>
          </w:p>
          <w:p w:rsidR="00EE47C4" w:rsidRPr="00D4473C" w:rsidRDefault="00EE47C4" w:rsidP="001434A4">
            <w:pPr>
              <w:rPr>
                <w:color w:val="auto"/>
              </w:rPr>
            </w:pPr>
            <w:r w:rsidRPr="00D4473C">
              <w:rPr>
                <w:color w:val="auto"/>
              </w:rPr>
              <w:t>областной бюджет – 27 131 007,0 руб.</w:t>
            </w:r>
          </w:p>
          <w:p w:rsidR="00EE47C4" w:rsidRPr="00D4473C" w:rsidRDefault="00EE47C4" w:rsidP="001434A4">
            <w:pPr>
              <w:rPr>
                <w:color w:val="auto"/>
              </w:rPr>
            </w:pPr>
            <w:r w:rsidRPr="00D4473C">
              <w:rPr>
                <w:color w:val="auto"/>
              </w:rPr>
              <w:t>местный бюджет – 20 302 812,0 руб.</w:t>
            </w:r>
          </w:p>
          <w:p w:rsidR="00EE47C4" w:rsidRPr="00D4473C" w:rsidRDefault="00EE47C4" w:rsidP="001434A4">
            <w:pPr>
              <w:rPr>
                <w:color w:val="auto"/>
              </w:rPr>
            </w:pPr>
            <w:r w:rsidRPr="00D4473C">
              <w:rPr>
                <w:color w:val="auto"/>
              </w:rPr>
              <w:t>2024 г. – 47 608 081,0 руб., в том числе:</w:t>
            </w:r>
          </w:p>
          <w:p w:rsidR="00EE47C4" w:rsidRPr="00D4473C" w:rsidRDefault="00EE47C4" w:rsidP="001434A4">
            <w:pPr>
              <w:rPr>
                <w:color w:val="auto"/>
              </w:rPr>
            </w:pPr>
            <w:r w:rsidRPr="00D4473C">
              <w:rPr>
                <w:color w:val="auto"/>
              </w:rPr>
              <w:t>областной бюджет – 27 131 007,00руб.</w:t>
            </w:r>
          </w:p>
          <w:p w:rsidR="00EE47C4" w:rsidRPr="00D4473C" w:rsidRDefault="00EE47C4" w:rsidP="001434A4">
            <w:pPr>
              <w:rPr>
                <w:color w:val="auto"/>
              </w:rPr>
            </w:pPr>
            <w:r w:rsidRPr="00D4473C">
              <w:rPr>
                <w:color w:val="auto"/>
              </w:rPr>
              <w:t>местный бюджет – 20 477 074,0 руб.</w:t>
            </w:r>
          </w:p>
          <w:p w:rsidR="00EE47C4" w:rsidRPr="00D4473C" w:rsidRDefault="00EE47C4" w:rsidP="001434A4">
            <w:pPr>
              <w:rPr>
                <w:color w:val="auto"/>
              </w:rPr>
            </w:pPr>
            <w:r w:rsidRPr="00D4473C">
              <w:rPr>
                <w:color w:val="auto"/>
              </w:rPr>
              <w:t>2025 г.– 47 608 081,0 руб., в том числе:</w:t>
            </w:r>
          </w:p>
          <w:p w:rsidR="00EE47C4" w:rsidRPr="00D4473C" w:rsidRDefault="00EE47C4" w:rsidP="001434A4">
            <w:pPr>
              <w:rPr>
                <w:color w:val="auto"/>
              </w:rPr>
            </w:pPr>
            <w:r w:rsidRPr="00D4473C">
              <w:rPr>
                <w:color w:val="auto"/>
              </w:rPr>
              <w:t>областной бюджет – 27 131 007,0 руб.</w:t>
            </w:r>
          </w:p>
          <w:p w:rsidR="00EE47C4" w:rsidRDefault="00EE47C4" w:rsidP="001434A4">
            <w:r w:rsidRPr="00D4473C">
              <w:rPr>
                <w:color w:val="auto"/>
              </w:rPr>
              <w:t>местный бюджет – 20 477 074,00руб.</w:t>
            </w:r>
          </w:p>
        </w:tc>
      </w:tr>
      <w:tr w:rsidR="00EE47C4" w:rsidTr="001434A4">
        <w:trPr>
          <w:trHeight w:val="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b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t>обеспечение выполнения государственных гарантий общедоступности и бесплатности дошкольного образования;</w:t>
            </w:r>
          </w:p>
        </w:tc>
      </w:tr>
    </w:tbl>
    <w:p w:rsidR="00EE47C4" w:rsidRDefault="00EE47C4" w:rsidP="00EE47C4">
      <w:pPr>
        <w:ind w:firstLine="720"/>
        <w:jc w:val="both"/>
      </w:pPr>
    </w:p>
    <w:p w:rsidR="00EE47C4" w:rsidRDefault="00EE47C4" w:rsidP="00EE47C4">
      <w:pPr>
        <w:jc w:val="center"/>
        <w:rPr>
          <w:b/>
        </w:rPr>
      </w:pPr>
      <w:r>
        <w:rPr>
          <w:b/>
        </w:rPr>
        <w:t>1. Характеристика сферы реализации подпрограммы, описание основных проблем и прогноз ее развития, а также обоснование включения в муниципальную программу</w:t>
      </w:r>
    </w:p>
    <w:p w:rsidR="00EE47C4" w:rsidRDefault="00EE47C4" w:rsidP="00EE47C4">
      <w:pPr>
        <w:ind w:firstLine="720"/>
        <w:jc w:val="both"/>
      </w:pPr>
      <w:r>
        <w:t>Подпрограмма «Развитие системы дошкольного образования Лысогорского муниципального района» муниципальной программы   «Развитие образования в Лысогорском муниципальном районе Саратовской области на 2023–2025 г. г.» (далее – подпрограмма) разработана с целью обеспечения доступности дошкольного образования на территории Лысогорского муниципального района – конституционного права граждан района.</w:t>
      </w:r>
    </w:p>
    <w:p w:rsidR="00EE47C4" w:rsidRDefault="00EE47C4" w:rsidP="00EE47C4">
      <w:pPr>
        <w:ind w:firstLine="708"/>
        <w:jc w:val="both"/>
      </w:pPr>
      <w:r>
        <w:t>По состоянию на 1 сентября 2022 года в районе проживают </w:t>
      </w:r>
      <w:r w:rsidRPr="00D4473C">
        <w:rPr>
          <w:color w:val="auto"/>
        </w:rPr>
        <w:t>1702 воспитанника</w:t>
      </w:r>
      <w:r>
        <w:t xml:space="preserve">  в возрасте от 0 до 7 лет. На сегодняшний день в районе функционируют 23 образовательных учреждения, реализующих основную общеобразовательную программу дошкольного образования: 5 детских садов с 1 филиалом, 17 общеобразовательных учреждений, на базе которых открыты структурные подразделения дошкольного образования. Дошкольным образованием в Лысогорском муниципальном районе охвачено </w:t>
      </w:r>
      <w:r w:rsidRPr="00D4473C">
        <w:rPr>
          <w:color w:val="auto"/>
        </w:rPr>
        <w:t>515 в</w:t>
      </w:r>
      <w:r>
        <w:t>оспитанников. По сравнению с прошлым годом контингент воспитанников  уменьшился в связи с переездом семей с детьми из сельской местности в районный центр и г.Саратов. В результате охват детей дошкольным образованием составляет 100 % . Очередность детей для поступления в муниципальные дошкольные образовательные учреждения формируется программным методом в автоматизированной информационной системе по каждому учреждению.</w:t>
      </w:r>
    </w:p>
    <w:p w:rsidR="00EE47C4" w:rsidRDefault="00EE47C4" w:rsidP="00EE47C4">
      <w:pPr>
        <w:jc w:val="both"/>
      </w:pPr>
      <w:r>
        <w:t xml:space="preserve">В населенных пунктах, отдаленных от районного центра, все дети, достигшие возраста 1,5 лет и желающие пойти в детский сад, устроены в дошкольные учреждения. Места в ДОУ предоставляются своевременно. Общая очередность детей от 0 до 1,5 лет в дошкольные учреждения составляет в </w:t>
      </w:r>
      <w:r w:rsidRPr="00D4473C">
        <w:rPr>
          <w:color w:val="auto"/>
        </w:rPr>
        <w:t>среднем 4 ребенка</w:t>
      </w:r>
      <w:r>
        <w:t>.</w:t>
      </w:r>
    </w:p>
    <w:p w:rsidR="00EE47C4" w:rsidRDefault="00EE47C4" w:rsidP="00EE47C4">
      <w:pPr>
        <w:ind w:firstLine="720"/>
        <w:jc w:val="both"/>
      </w:pPr>
      <w:r>
        <w:t>Определяющее влияние на развитие дошкольного образования оказывают демографические тенденции. Сокращение числа дошкольных образовательных учреждений является следствием спада рождаемости и уменьшения численности детей дошкольного возраста.</w:t>
      </w:r>
    </w:p>
    <w:p w:rsidR="00EE47C4" w:rsidRDefault="00EE47C4" w:rsidP="00EE47C4">
      <w:pPr>
        <w:ind w:firstLine="720"/>
        <w:jc w:val="both"/>
      </w:pPr>
      <w:r>
        <w:t xml:space="preserve">В 2000-х годах рост показателей рождаемости обусловил рост численности детей, зачисленных в дошкольные образовательные учреждения района. </w:t>
      </w:r>
    </w:p>
    <w:p w:rsidR="00EE47C4" w:rsidRDefault="00EE47C4" w:rsidP="00EE47C4">
      <w:pPr>
        <w:ind w:firstLine="720"/>
        <w:jc w:val="both"/>
      </w:pPr>
      <w:r>
        <w:t>На текущий момент в сфере дошкольного образования сохраняются следующие острые проблемы, требующие решения:</w:t>
      </w:r>
    </w:p>
    <w:p w:rsidR="00EE47C4" w:rsidRPr="008D5638" w:rsidRDefault="00EE47C4" w:rsidP="00EE47C4">
      <w:pPr>
        <w:pStyle w:val="aff2"/>
        <w:numPr>
          <w:ilvl w:val="0"/>
          <w:numId w:val="14"/>
        </w:numPr>
        <w:jc w:val="both"/>
      </w:pPr>
      <w:r w:rsidRPr="008D5638">
        <w:t>низкие темпы обновления состава и компетенций педагогических кадров;</w:t>
      </w:r>
    </w:p>
    <w:p w:rsidR="00EE47C4" w:rsidRPr="008D5638" w:rsidRDefault="00EE47C4" w:rsidP="00EE47C4">
      <w:pPr>
        <w:pStyle w:val="aff2"/>
        <w:numPr>
          <w:ilvl w:val="0"/>
          <w:numId w:val="14"/>
        </w:numPr>
        <w:jc w:val="both"/>
      </w:pPr>
      <w:r w:rsidRPr="008D5638">
        <w:t>не соответствующее современным требованиям качество инфраструктуры дошкольных образовательных учреждений;</w:t>
      </w:r>
    </w:p>
    <w:p w:rsidR="00EE47C4" w:rsidRDefault="00EE47C4" w:rsidP="00EE47C4">
      <w:pPr>
        <w:jc w:val="both"/>
      </w:pPr>
      <w:r>
        <w:t xml:space="preserve">      Отсутствие эффективных мер по решению этих проблем может вести к возникновению следующих рисков:</w:t>
      </w:r>
    </w:p>
    <w:p w:rsidR="00EE47C4" w:rsidRPr="008D5638" w:rsidRDefault="00EE47C4" w:rsidP="00EE47C4">
      <w:pPr>
        <w:pStyle w:val="aff2"/>
        <w:numPr>
          <w:ilvl w:val="0"/>
          <w:numId w:val="15"/>
        </w:numPr>
        <w:jc w:val="both"/>
      </w:pPr>
      <w:r w:rsidRPr="008D5638">
        <w:t>ограничение доступа к качественным услугам дошкольного образования;</w:t>
      </w:r>
    </w:p>
    <w:p w:rsidR="00EE47C4" w:rsidRPr="008D5638" w:rsidRDefault="00EE47C4" w:rsidP="00EE47C4">
      <w:pPr>
        <w:pStyle w:val="aff2"/>
        <w:numPr>
          <w:ilvl w:val="0"/>
          <w:numId w:val="15"/>
        </w:numPr>
        <w:jc w:val="both"/>
      </w:pPr>
      <w:r w:rsidRPr="008D5638">
        <w:lastRenderedPageBreak/>
        <w:t>неудовлетворенность населения качеством образовательных услуг.</w:t>
      </w:r>
    </w:p>
    <w:p w:rsidR="00EE47C4" w:rsidRDefault="00EE47C4" w:rsidP="00EE47C4">
      <w:pPr>
        <w:pStyle w:val="aff2"/>
        <w:numPr>
          <w:ilvl w:val="0"/>
          <w:numId w:val="15"/>
        </w:numPr>
        <w:jc w:val="both"/>
      </w:pPr>
      <w:r w:rsidRPr="008D5638">
        <w:t>сокращение сети дошкольных образовательных организаций</w:t>
      </w:r>
      <w:r>
        <w:t>.</w:t>
      </w:r>
    </w:p>
    <w:p w:rsidR="00EE47C4" w:rsidRPr="008D5638" w:rsidRDefault="00EE47C4" w:rsidP="00EE47C4">
      <w:pPr>
        <w:pStyle w:val="aff2"/>
        <w:numPr>
          <w:ilvl w:val="0"/>
          <w:numId w:val="15"/>
        </w:numPr>
        <w:jc w:val="both"/>
      </w:pPr>
    </w:p>
    <w:p w:rsidR="00EE47C4" w:rsidRDefault="00EE47C4" w:rsidP="00EE47C4">
      <w:pPr>
        <w:jc w:val="center"/>
        <w:rPr>
          <w:b/>
        </w:rPr>
      </w:pPr>
      <w:r>
        <w:rPr>
          <w:b/>
        </w:rPr>
        <w:t>2. Приоритеты работы в сфере реализации подпрограммы, цели (при необходимости), задачи, целевые показатели, описание основных ожидаемых конечных результатов подпрограммы, сроков реализации подпрограммы, а также этапов реализации подпрограммы</w:t>
      </w:r>
    </w:p>
    <w:p w:rsidR="00EE47C4" w:rsidRDefault="00EE47C4" w:rsidP="00EE47C4">
      <w:pPr>
        <w:ind w:firstLine="720"/>
        <w:jc w:val="both"/>
      </w:pPr>
      <w:r>
        <w:t>Приоритетным мероприятием в сфере дошкольного образования района на период реализации подпрограммы является обеспечение равенства доступа к качественному образованию и обновление его содержания и технологий образования в соответствии с изменившимися потребностями населения и новыми вызовами социального, культурного, экономического развития района и области.</w:t>
      </w:r>
    </w:p>
    <w:p w:rsidR="00EE47C4" w:rsidRDefault="00EE47C4" w:rsidP="00EE47C4">
      <w:pPr>
        <w:ind w:firstLine="720"/>
        <w:jc w:val="both"/>
      </w:pPr>
      <w:r>
        <w:t>Принципиальные изменения будут происходить по следующим направлениям:</w:t>
      </w:r>
    </w:p>
    <w:p w:rsidR="00EE47C4" w:rsidRPr="008D5638" w:rsidRDefault="00EE47C4" w:rsidP="00EE47C4">
      <w:pPr>
        <w:pStyle w:val="aff2"/>
        <w:numPr>
          <w:ilvl w:val="0"/>
          <w:numId w:val="19"/>
        </w:numPr>
        <w:ind w:left="0" w:firstLine="360"/>
        <w:jc w:val="both"/>
      </w:pPr>
      <w:r w:rsidRPr="008D5638">
        <w:t>качественное изменение содержания и методов воспитания и образования детей дошкольного возраста;</w:t>
      </w:r>
    </w:p>
    <w:p w:rsidR="00EE47C4" w:rsidRPr="008D5638" w:rsidRDefault="00EE47C4" w:rsidP="00EE47C4">
      <w:pPr>
        <w:pStyle w:val="aff2"/>
        <w:numPr>
          <w:ilvl w:val="0"/>
          <w:numId w:val="19"/>
        </w:numPr>
        <w:ind w:left="0" w:firstLine="360"/>
        <w:jc w:val="both"/>
      </w:pPr>
      <w:r w:rsidRPr="008D5638">
        <w:t>повышение квалификации и/или переподготовки педагогических и руководящих работников дошкольных образовательных учреждений.</w:t>
      </w:r>
    </w:p>
    <w:p w:rsidR="00EE47C4" w:rsidRDefault="00EE47C4" w:rsidP="00EE47C4">
      <w:pPr>
        <w:ind w:firstLine="720"/>
        <w:jc w:val="both"/>
      </w:pPr>
      <w:r>
        <w:t>Важнейшим приоритетом работы на данном этапе развития образования является обеспечение доступности дошкольного образования. Вложения в сферу дошкольного образования признаны сегодня в мире наиболее эффективными с точки зрения повышения качества последующего образования, выравнивания стартовых возможностей.</w:t>
      </w:r>
    </w:p>
    <w:p w:rsidR="00EE47C4" w:rsidRDefault="00EE47C4" w:rsidP="00EE47C4">
      <w:pPr>
        <w:ind w:firstLine="720"/>
        <w:jc w:val="both"/>
      </w:pPr>
      <w:r>
        <w:t>Это будет обеспечено за счет:</w:t>
      </w:r>
    </w:p>
    <w:p w:rsidR="00EE47C4" w:rsidRPr="008D5638" w:rsidRDefault="00EE47C4" w:rsidP="00EE47C4">
      <w:pPr>
        <w:pStyle w:val="aff2"/>
        <w:numPr>
          <w:ilvl w:val="0"/>
          <w:numId w:val="20"/>
        </w:numPr>
        <w:ind w:left="0" w:firstLine="426"/>
        <w:jc w:val="both"/>
      </w:pPr>
      <w:r w:rsidRPr="008D5638">
        <w:t>развития вариативной формы дошкольного образования (структурные подразделения дошкольного образования на базе общеобразовательных организаций);</w:t>
      </w:r>
    </w:p>
    <w:p w:rsidR="00EE47C4" w:rsidRPr="008D5638" w:rsidRDefault="00EE47C4" w:rsidP="00EE47C4">
      <w:pPr>
        <w:pStyle w:val="aff2"/>
        <w:numPr>
          <w:ilvl w:val="0"/>
          <w:numId w:val="20"/>
        </w:numPr>
        <w:ind w:left="0" w:firstLine="426"/>
        <w:jc w:val="both"/>
      </w:pPr>
      <w:r w:rsidRPr="008D5638">
        <w:t>строительства нового здания детского сада «Радуга» р.п. Лысые Горы на 90 мест.</w:t>
      </w:r>
    </w:p>
    <w:p w:rsidR="00EE47C4" w:rsidRDefault="00EE47C4" w:rsidP="00EE47C4">
      <w:pPr>
        <w:ind w:firstLine="720"/>
        <w:jc w:val="both"/>
      </w:pPr>
      <w:r>
        <w:t>Стратегическим приоритетом работы выступает формирование механизма опережающего обновления содержания образования. Необходимо обеспечить комплексное сопровождение введения федерального государственного образовательного стандарта дошкольного образования, задающего принципиально новые требования к содержанию и условиям предоставления дошкольного образования.</w:t>
      </w:r>
    </w:p>
    <w:p w:rsidR="00EE47C4" w:rsidRDefault="00EE47C4" w:rsidP="00EE47C4">
      <w:pPr>
        <w:ind w:firstLine="720"/>
        <w:jc w:val="both"/>
      </w:pPr>
      <w:r>
        <w:t>Достижение нового качества дошкольного образования предполагает в качестве приоритетной задачи обновление состава и компетенций педагогических кадров. Для этого предусматривается комплекс мер, включающий:</w:t>
      </w:r>
    </w:p>
    <w:p w:rsidR="00EE47C4" w:rsidRPr="00637727" w:rsidRDefault="00EE47C4" w:rsidP="00EE47C4">
      <w:pPr>
        <w:pStyle w:val="aff2"/>
        <w:numPr>
          <w:ilvl w:val="0"/>
          <w:numId w:val="21"/>
        </w:numPr>
        <w:ind w:left="0" w:firstLine="426"/>
        <w:jc w:val="both"/>
      </w:pPr>
      <w:r w:rsidRPr="00637727">
        <w:t>доведение среднего уровня заработной платы педагогических работников дошкольных образовательных организаций до средней заработной платы в сфере общего образования в районе;</w:t>
      </w:r>
    </w:p>
    <w:p w:rsidR="00EE47C4" w:rsidRPr="00637727" w:rsidRDefault="00EE47C4" w:rsidP="00EE47C4">
      <w:pPr>
        <w:pStyle w:val="aff2"/>
        <w:numPr>
          <w:ilvl w:val="0"/>
          <w:numId w:val="21"/>
        </w:numPr>
        <w:ind w:left="0" w:firstLine="426"/>
        <w:jc w:val="both"/>
      </w:pPr>
      <w:r w:rsidRPr="00637727">
        <w:t>повышение квалификации педагогов в соответствии с новыми требованиями;</w:t>
      </w:r>
    </w:p>
    <w:p w:rsidR="00EE47C4" w:rsidRPr="00637727" w:rsidRDefault="00EE47C4" w:rsidP="00EE47C4">
      <w:pPr>
        <w:pStyle w:val="aff2"/>
        <w:numPr>
          <w:ilvl w:val="0"/>
          <w:numId w:val="21"/>
        </w:numPr>
        <w:ind w:left="0" w:firstLine="426"/>
        <w:jc w:val="both"/>
      </w:pPr>
      <w:r w:rsidRPr="00637727">
        <w:t>введение новых ставок для педагогов коррекционного вида: тьюторов, логопедов, специалистов по работе с детьми с РАС, олигофренами и т.д.</w:t>
      </w:r>
    </w:p>
    <w:p w:rsidR="00EE47C4" w:rsidRDefault="00EE47C4" w:rsidP="00EE47C4">
      <w:pPr>
        <w:ind w:firstLine="720"/>
        <w:jc w:val="both"/>
        <w:rPr>
          <w:b/>
        </w:rPr>
      </w:pPr>
    </w:p>
    <w:p w:rsidR="00EE47C4" w:rsidRDefault="00EE47C4" w:rsidP="00EE47C4">
      <w:pPr>
        <w:ind w:firstLine="720"/>
        <w:jc w:val="both"/>
      </w:pPr>
      <w:r>
        <w:rPr>
          <w:b/>
        </w:rPr>
        <w:t>Целью</w:t>
      </w:r>
      <w:r>
        <w:t xml:space="preserve"> подпрограммы является обеспечение государственных гарантий на получение дошкольного образования и повышение качества образовательных услуг, предоставляемых населению района системой дошкольного образования</w:t>
      </w:r>
    </w:p>
    <w:p w:rsidR="00EE47C4" w:rsidRDefault="00EE47C4" w:rsidP="00EE47C4">
      <w:pPr>
        <w:ind w:firstLine="720"/>
        <w:jc w:val="both"/>
        <w:rPr>
          <w:b/>
        </w:rPr>
      </w:pPr>
    </w:p>
    <w:p w:rsidR="00EE47C4" w:rsidRDefault="00EE47C4" w:rsidP="00EE47C4">
      <w:pPr>
        <w:ind w:firstLine="720"/>
        <w:jc w:val="both"/>
        <w:rPr>
          <w:b/>
        </w:rPr>
      </w:pPr>
      <w:r>
        <w:rPr>
          <w:b/>
        </w:rPr>
        <w:t>Задачи подпрограммы:</w:t>
      </w:r>
    </w:p>
    <w:p w:rsidR="00EE47C4" w:rsidRDefault="00EE47C4" w:rsidP="00EE47C4">
      <w:pPr>
        <w:jc w:val="both"/>
      </w:pPr>
      <w:r>
        <w:t>- обеспечение доступности дошкольного образования;</w:t>
      </w:r>
    </w:p>
    <w:p w:rsidR="00EE47C4" w:rsidRDefault="00EE47C4" w:rsidP="00EE47C4">
      <w:pPr>
        <w:jc w:val="both"/>
      </w:pPr>
      <w:r>
        <w:t>- обеспечение высокого качества услуг дошкольного образования;</w:t>
      </w:r>
    </w:p>
    <w:p w:rsidR="00EE47C4" w:rsidRDefault="00EE47C4" w:rsidP="00EE47C4">
      <w:pPr>
        <w:jc w:val="both"/>
      </w:pPr>
      <w:r>
        <w:t>- обеспечение условий для реализации развивающих образовательных программ и участие в региональном мониторинге оценки качества дошкольного образования.</w:t>
      </w:r>
    </w:p>
    <w:p w:rsidR="00EE47C4" w:rsidRDefault="00EE47C4" w:rsidP="00EE47C4">
      <w:pPr>
        <w:ind w:firstLine="720"/>
        <w:jc w:val="both"/>
        <w:rPr>
          <w:b/>
        </w:rPr>
      </w:pPr>
    </w:p>
    <w:p w:rsidR="00EE47C4" w:rsidRDefault="00EE47C4" w:rsidP="00EE47C4">
      <w:pPr>
        <w:ind w:firstLine="720"/>
        <w:jc w:val="both"/>
        <w:rPr>
          <w:b/>
        </w:rPr>
      </w:pPr>
      <w:r>
        <w:rPr>
          <w:b/>
        </w:rPr>
        <w:t>Целевые показатели  подпрограммы:</w:t>
      </w:r>
    </w:p>
    <w:p w:rsidR="00EE47C4" w:rsidRPr="00637727" w:rsidRDefault="00EE47C4" w:rsidP="00EE47C4">
      <w:pPr>
        <w:pStyle w:val="aff2"/>
        <w:numPr>
          <w:ilvl w:val="0"/>
          <w:numId w:val="22"/>
        </w:numPr>
        <w:ind w:left="0" w:firstLine="360"/>
        <w:jc w:val="both"/>
      </w:pPr>
      <w:r w:rsidRPr="00637727">
        <w:lastRenderedPageBreak/>
        <w:t>удельный вес детей дошкольного возраста, имеющих возможность получать услуги дошкольного образования, от общего количества детей в возрасте от 1,5 до 7</w:t>
      </w:r>
      <w:r>
        <w:t xml:space="preserve"> </w:t>
      </w:r>
      <w:r w:rsidRPr="00637727">
        <w:t>лет, 100</w:t>
      </w:r>
      <w:r>
        <w:t xml:space="preserve"> </w:t>
      </w:r>
      <w:r w:rsidRPr="00637727">
        <w:t>%</w:t>
      </w:r>
      <w:r>
        <w:t xml:space="preserve"> </w:t>
      </w:r>
      <w:r w:rsidRPr="00637727">
        <w:t>в  202</w:t>
      </w:r>
      <w:r>
        <w:t>3–</w:t>
      </w:r>
      <w:r w:rsidRPr="00637727">
        <w:t>202</w:t>
      </w:r>
      <w:r>
        <w:t>5</w:t>
      </w:r>
      <w:r w:rsidRPr="00637727">
        <w:t> г.г.;</w:t>
      </w:r>
    </w:p>
    <w:p w:rsidR="00EE47C4" w:rsidRPr="00637727" w:rsidRDefault="00EE47C4" w:rsidP="00EE47C4">
      <w:pPr>
        <w:pStyle w:val="aff2"/>
        <w:numPr>
          <w:ilvl w:val="0"/>
          <w:numId w:val="22"/>
        </w:numPr>
        <w:ind w:left="0" w:firstLine="360"/>
        <w:jc w:val="both"/>
      </w:pPr>
      <w:r w:rsidRPr="00637727">
        <w:t>удельный вес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 не менее 100 % в 202</w:t>
      </w:r>
      <w:r>
        <w:t>3–</w:t>
      </w:r>
      <w:r w:rsidRPr="00637727">
        <w:t>202</w:t>
      </w:r>
      <w:r>
        <w:t xml:space="preserve">5 </w:t>
      </w:r>
      <w:r w:rsidRPr="00637727">
        <w:t>г.г.;</w:t>
      </w:r>
    </w:p>
    <w:p w:rsidR="00EE47C4" w:rsidRPr="00637727" w:rsidRDefault="00EE47C4" w:rsidP="00EE47C4">
      <w:pPr>
        <w:pStyle w:val="aff2"/>
        <w:numPr>
          <w:ilvl w:val="0"/>
          <w:numId w:val="22"/>
        </w:numPr>
        <w:ind w:left="0" w:firstLine="360"/>
        <w:jc w:val="both"/>
      </w:pPr>
      <w:r w:rsidRPr="00637727">
        <w:t>удельный вес детей дошкольных образовательных организаций, охваченных горячим трехразовым питанием – 100 % в 202</w:t>
      </w:r>
      <w:r>
        <w:t>3–</w:t>
      </w:r>
      <w:r w:rsidRPr="00637727">
        <w:t>202</w:t>
      </w:r>
      <w:r>
        <w:t xml:space="preserve">5 </w:t>
      </w:r>
      <w:r w:rsidRPr="00637727">
        <w:t>г.г.;</w:t>
      </w:r>
    </w:p>
    <w:p w:rsidR="00EE47C4" w:rsidRPr="00637727" w:rsidRDefault="00EE47C4" w:rsidP="00EE47C4">
      <w:pPr>
        <w:pStyle w:val="aff2"/>
        <w:numPr>
          <w:ilvl w:val="0"/>
          <w:numId w:val="22"/>
        </w:numPr>
        <w:ind w:left="0" w:firstLine="360"/>
        <w:jc w:val="both"/>
      </w:pPr>
      <w:r w:rsidRPr="00637727">
        <w:t xml:space="preserve">удельный вес педагогических и руководящих работников дошкольныхобразовательных организаций, прошедших курсы повышения квалификации </w:t>
      </w:r>
      <w:r>
        <w:t>–</w:t>
      </w:r>
      <w:r w:rsidRPr="00637727">
        <w:t xml:space="preserve"> 100 % в 202</w:t>
      </w:r>
      <w:r>
        <w:t>3–</w:t>
      </w:r>
      <w:r w:rsidRPr="00637727">
        <w:t>202</w:t>
      </w:r>
      <w:r>
        <w:t>5</w:t>
      </w:r>
      <w:r w:rsidRPr="00637727">
        <w:t> г.г.;</w:t>
      </w:r>
    </w:p>
    <w:p w:rsidR="00EE47C4" w:rsidRPr="00637727" w:rsidRDefault="00EE47C4" w:rsidP="00EE47C4">
      <w:pPr>
        <w:pStyle w:val="aff2"/>
        <w:numPr>
          <w:ilvl w:val="0"/>
          <w:numId w:val="22"/>
        </w:numPr>
        <w:ind w:left="0" w:firstLine="360"/>
        <w:jc w:val="both"/>
      </w:pPr>
      <w:r w:rsidRPr="00637727">
        <w:t>удельный вес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образования, в общей численности воспитанников дошкольных образовательных организаций – 100% в 202</w:t>
      </w:r>
      <w:r>
        <w:t>3–</w:t>
      </w:r>
      <w:r w:rsidRPr="00637727">
        <w:t>202</w:t>
      </w:r>
      <w:r>
        <w:t>5</w:t>
      </w:r>
      <w:r w:rsidRPr="00637727">
        <w:t> г.г.;</w:t>
      </w:r>
    </w:p>
    <w:p w:rsidR="00EE47C4" w:rsidRPr="00637727" w:rsidRDefault="00EE47C4" w:rsidP="00EE47C4">
      <w:pPr>
        <w:pStyle w:val="aff2"/>
        <w:numPr>
          <w:ilvl w:val="0"/>
          <w:numId w:val="22"/>
        </w:numPr>
        <w:ind w:left="0" w:firstLine="360"/>
        <w:jc w:val="both"/>
      </w:pPr>
      <w:r w:rsidRPr="00637727">
        <w:t>удельный вес дошкольных образовательных организаций, принимающих участие в региональном мониторинге оценки качества дошкольного образования,  100 % в 202</w:t>
      </w:r>
      <w:r>
        <w:t>3–</w:t>
      </w:r>
      <w:r w:rsidRPr="00637727">
        <w:t xml:space="preserve"> 202</w:t>
      </w:r>
      <w:r>
        <w:t>5</w:t>
      </w:r>
      <w:r w:rsidRPr="00637727">
        <w:t> г.г.</w:t>
      </w:r>
    </w:p>
    <w:p w:rsidR="00EE47C4" w:rsidRDefault="00EE47C4" w:rsidP="00EE47C4">
      <w:pPr>
        <w:jc w:val="center"/>
      </w:pPr>
      <w:r>
        <w:rPr>
          <w:b/>
        </w:rPr>
        <w:t>Срок реализации подпрограммы – 2023–2025 г.г.</w:t>
      </w:r>
    </w:p>
    <w:p w:rsidR="00EE47C4" w:rsidRDefault="00EE47C4" w:rsidP="00EE47C4">
      <w:pPr>
        <w:ind w:firstLine="720"/>
        <w:jc w:val="both"/>
      </w:pPr>
      <w:r>
        <w:t>На данном этапе реализации подпрограммы решается приоритетная задача по обеспечению равного доступа к услугам дошкольного образования района независимо от места жительства, состояния здоровья и социально-экономического положения семей, имеющих детей дошкольного возраста.</w:t>
      </w:r>
    </w:p>
    <w:p w:rsidR="00EE47C4" w:rsidRDefault="00EE47C4" w:rsidP="00EE47C4">
      <w:pPr>
        <w:ind w:firstLine="720"/>
        <w:jc w:val="both"/>
      </w:pPr>
      <w:r>
        <w:t>В дошкольных образовательных организациях будут созданы условия, обеспечивающие безопасность и комфорт детей, использование новых технологий обучения, а также современная прозрачная для заказчиков образовательных услуг информационная среда управления и оценки качества образования. Реализуется федеральный государственный образовательный стандарт дошкольного образования. Обеспечение существенного сокращения дефицита мест.</w:t>
      </w:r>
    </w:p>
    <w:p w:rsidR="00EE47C4" w:rsidRDefault="00EE47C4" w:rsidP="00EE47C4">
      <w:pPr>
        <w:ind w:firstLine="720"/>
        <w:jc w:val="both"/>
        <w:rPr>
          <w:b/>
        </w:rPr>
      </w:pPr>
      <w:r>
        <w:rPr>
          <w:b/>
        </w:rPr>
        <w:t>По итогам реализации подпрограммы в 2023-2025 г.г.:</w:t>
      </w:r>
    </w:p>
    <w:p w:rsidR="00EE47C4" w:rsidRDefault="00EE47C4" w:rsidP="00EE47C4">
      <w:pPr>
        <w:ind w:firstLine="720"/>
        <w:jc w:val="both"/>
      </w:pPr>
      <w:r>
        <w:t>К 2025 году</w:t>
      </w:r>
    </w:p>
    <w:p w:rsidR="00EE47C4" w:rsidRPr="00921000" w:rsidRDefault="00EE47C4" w:rsidP="00EE47C4">
      <w:pPr>
        <w:pStyle w:val="aff2"/>
        <w:numPr>
          <w:ilvl w:val="0"/>
          <w:numId w:val="23"/>
        </w:numPr>
        <w:ind w:left="0" w:firstLine="426"/>
        <w:jc w:val="both"/>
      </w:pPr>
      <w:r w:rsidRPr="00921000">
        <w:t>будет завершен переход к эффективному контракту в сфере дошкольного образования:</w:t>
      </w:r>
    </w:p>
    <w:p w:rsidR="00EE47C4" w:rsidRPr="00921000" w:rsidRDefault="00EE47C4" w:rsidP="00EE47C4">
      <w:pPr>
        <w:pStyle w:val="aff2"/>
        <w:numPr>
          <w:ilvl w:val="0"/>
          <w:numId w:val="23"/>
        </w:numPr>
        <w:ind w:left="0" w:firstLine="426"/>
        <w:jc w:val="both"/>
      </w:pPr>
      <w:r w:rsidRPr="00921000">
        <w:t>на основе созданного задела будут запущены механизмы модернизации дошкольного образования, обеспечивающие достижение нового качества результатов воспитания и образования.</w:t>
      </w:r>
    </w:p>
    <w:p w:rsidR="00EE47C4" w:rsidRPr="00921000" w:rsidRDefault="00EE47C4" w:rsidP="00EE47C4">
      <w:pPr>
        <w:pStyle w:val="aff2"/>
        <w:numPr>
          <w:ilvl w:val="0"/>
          <w:numId w:val="23"/>
        </w:numPr>
        <w:ind w:left="0" w:firstLine="426"/>
        <w:jc w:val="both"/>
      </w:pPr>
      <w:r w:rsidRPr="00921000">
        <w:t>Эффективный контракт с педагогами обеспечит мотивацию к повышению качества образования и непрерывному профессиональному развитию.</w:t>
      </w:r>
    </w:p>
    <w:p w:rsidR="00EE47C4" w:rsidRDefault="00EE47C4" w:rsidP="00EE47C4">
      <w:pPr>
        <w:ind w:firstLine="720"/>
        <w:jc w:val="both"/>
      </w:pPr>
      <w:r>
        <w:t>По итогам реализации  подпрограммы  к  концу 2025 года:</w:t>
      </w:r>
    </w:p>
    <w:p w:rsidR="00EE47C4" w:rsidRPr="00921000" w:rsidRDefault="00EE47C4" w:rsidP="00EE47C4">
      <w:pPr>
        <w:pStyle w:val="aff2"/>
        <w:numPr>
          <w:ilvl w:val="0"/>
          <w:numId w:val="24"/>
        </w:numPr>
        <w:ind w:left="0" w:firstLine="426"/>
        <w:jc w:val="both"/>
      </w:pPr>
      <w:r w:rsidRPr="00921000">
        <w:t>100 % педагогов и руководителей организаций дошкольного образования пройдут повышение квалификации и/или профессиональную переподготовку по современным программам обучения с возможностью выбора;</w:t>
      </w:r>
    </w:p>
    <w:p w:rsidR="00EE47C4" w:rsidRPr="00921000" w:rsidRDefault="00EE47C4" w:rsidP="00EE47C4">
      <w:pPr>
        <w:pStyle w:val="aff2"/>
        <w:numPr>
          <w:ilvl w:val="0"/>
          <w:numId w:val="24"/>
        </w:numPr>
        <w:ind w:left="0" w:firstLine="426"/>
        <w:jc w:val="both"/>
      </w:pPr>
      <w:r w:rsidRPr="00921000">
        <w:t>Поддержка семей в воспитании и образовании детей (начиная с раннего возраста до 3 лет) будет обеспечиваться за счет информационно-консультационных сервисов в сети Интернет.</w:t>
      </w:r>
    </w:p>
    <w:p w:rsidR="00EE47C4" w:rsidRDefault="00EE47C4" w:rsidP="00EE47C4">
      <w:pPr>
        <w:ind w:firstLine="708"/>
        <w:jc w:val="both"/>
        <w:rPr>
          <w:b/>
        </w:rPr>
      </w:pPr>
      <w:r>
        <w:rPr>
          <w:b/>
        </w:rPr>
        <w:t>3. Характеристика мер правового регулирования</w:t>
      </w:r>
    </w:p>
    <w:p w:rsidR="00EE47C4" w:rsidRDefault="00EE47C4" w:rsidP="00EE47C4">
      <w:pPr>
        <w:ind w:firstLine="720"/>
        <w:jc w:val="both"/>
      </w:pPr>
      <w:r>
        <w:t>С целью реализации основных мероприятий подпрограммы, планируется разработка и утверждение нормативных правовых актов, связанных с:</w:t>
      </w:r>
    </w:p>
    <w:p w:rsidR="00EE47C4" w:rsidRPr="00921000" w:rsidRDefault="00EE47C4" w:rsidP="00EE47C4">
      <w:pPr>
        <w:pStyle w:val="aff2"/>
        <w:numPr>
          <w:ilvl w:val="0"/>
          <w:numId w:val="25"/>
        </w:numPr>
        <w:ind w:left="0" w:firstLine="426"/>
        <w:jc w:val="both"/>
      </w:pPr>
      <w:r w:rsidRPr="00921000">
        <w:t>внедрением федерального государственного образовательного стандарта дошкольного образования;</w:t>
      </w:r>
    </w:p>
    <w:p w:rsidR="00EE47C4" w:rsidRPr="00921000" w:rsidRDefault="00EE47C4" w:rsidP="00EE47C4">
      <w:pPr>
        <w:pStyle w:val="aff2"/>
        <w:numPr>
          <w:ilvl w:val="0"/>
          <w:numId w:val="25"/>
        </w:numPr>
        <w:ind w:left="0" w:firstLine="426"/>
        <w:jc w:val="both"/>
      </w:pPr>
      <w:r w:rsidRPr="00921000">
        <w:t>проведение</w:t>
      </w:r>
      <w:r>
        <w:t>м</w:t>
      </w:r>
      <w:r w:rsidRPr="00921000">
        <w:t xml:space="preserve">  мониторингов на уровне  дошкольного образования.</w:t>
      </w:r>
    </w:p>
    <w:p w:rsidR="00EE47C4" w:rsidRDefault="00EE47C4" w:rsidP="00EE47C4">
      <w:pPr>
        <w:ind w:firstLine="720"/>
        <w:jc w:val="both"/>
      </w:pPr>
      <w:r>
        <w:t xml:space="preserve"> </w:t>
      </w:r>
    </w:p>
    <w:p w:rsidR="00EE47C4" w:rsidRDefault="00EE47C4" w:rsidP="00EE47C4">
      <w:pPr>
        <w:ind w:firstLine="720"/>
        <w:jc w:val="both"/>
      </w:pPr>
      <w:r>
        <w:t xml:space="preserve">Сведения о мерах правового регулирования подпрограммы приведены в </w:t>
      </w:r>
      <w:r>
        <w:rPr>
          <w:b/>
        </w:rPr>
        <w:t>приложении № 2</w:t>
      </w:r>
      <w:r>
        <w:t xml:space="preserve"> к муниципальной  программе.</w:t>
      </w:r>
    </w:p>
    <w:p w:rsidR="00EE47C4" w:rsidRDefault="00EE47C4" w:rsidP="00EE47C4">
      <w:pPr>
        <w:ind w:firstLine="708"/>
        <w:jc w:val="both"/>
        <w:rPr>
          <w:b/>
        </w:rPr>
      </w:pPr>
    </w:p>
    <w:p w:rsidR="00EE47C4" w:rsidRDefault="00EE47C4" w:rsidP="00EE47C4">
      <w:pPr>
        <w:ind w:firstLine="708"/>
        <w:jc w:val="both"/>
        <w:rPr>
          <w:b/>
        </w:rPr>
      </w:pPr>
      <w:r>
        <w:rPr>
          <w:b/>
        </w:rPr>
        <w:t>4. Характеристика основных мероприятий подпрограммы</w:t>
      </w:r>
    </w:p>
    <w:p w:rsidR="00EE47C4" w:rsidRDefault="00EE47C4" w:rsidP="00EE47C4">
      <w:pPr>
        <w:ind w:firstLine="720"/>
        <w:jc w:val="both"/>
      </w:pPr>
      <w:r>
        <w:rPr>
          <w:b/>
        </w:rPr>
        <w:t>Основное мероприятие 1.1 «</w:t>
      </w:r>
      <w:r>
        <w:t>Обеспечение деятельности дошкольных образовательных организаций».</w:t>
      </w:r>
    </w:p>
    <w:p w:rsidR="00EE47C4" w:rsidRDefault="00EE47C4" w:rsidP="00EE47C4">
      <w:pPr>
        <w:ind w:firstLine="720"/>
        <w:jc w:val="both"/>
      </w:pPr>
      <w:r>
        <w:t>Для решения задачи увеличения охвата услугами дошкольного образования в рамках указанного мероприятия предполагается: реализация системы мер по развитию системы дошкольного образования, включающих выполнение муниципальных заданий муниципальными бюджетными дошкольными организациями, оснащение материально-технической базы дошкольных образовательных организаций.</w:t>
      </w:r>
    </w:p>
    <w:p w:rsidR="00EE47C4" w:rsidRDefault="00EE47C4" w:rsidP="00EE47C4">
      <w:pPr>
        <w:ind w:firstLine="720"/>
        <w:jc w:val="both"/>
      </w:pPr>
      <w:r>
        <w:rPr>
          <w:b/>
        </w:rPr>
        <w:t>Основное мероприятие 1.2.  «</w:t>
      </w:r>
      <w:r>
        <w:t>Организация предоставления питания в дошкольных образовательных организациях» направлено на возмещение стоимости питания в муниципальных бюджетных дошкольных организациях за счет средств местного бюджета.</w:t>
      </w:r>
    </w:p>
    <w:p w:rsidR="00EE47C4" w:rsidRDefault="00EE47C4" w:rsidP="00EE47C4">
      <w:pPr>
        <w:ind w:firstLine="720"/>
        <w:jc w:val="both"/>
      </w:pPr>
      <w:r>
        <w:t xml:space="preserve">Сведения об основных мероприятиях подпрограммы приведены в </w:t>
      </w:r>
      <w:r>
        <w:rPr>
          <w:b/>
        </w:rPr>
        <w:t>приложении № 3</w:t>
      </w:r>
      <w:r>
        <w:t xml:space="preserve"> к муниципальной  программе.</w:t>
      </w:r>
    </w:p>
    <w:p w:rsidR="00EE47C4" w:rsidRDefault="00EE47C4" w:rsidP="00EE47C4">
      <w:pPr>
        <w:ind w:firstLine="708"/>
        <w:jc w:val="both"/>
        <w:rPr>
          <w:b/>
        </w:rPr>
      </w:pPr>
      <w:r>
        <w:rPr>
          <w:b/>
        </w:rPr>
        <w:t xml:space="preserve">5. Информация об участии в реализации подпрограммы органов местного самоуправления Лысогорского муниципального района Саратовской области,  </w:t>
      </w:r>
    </w:p>
    <w:p w:rsidR="00EE47C4" w:rsidRDefault="00EE47C4" w:rsidP="00EE47C4">
      <w:pPr>
        <w:ind w:firstLine="720"/>
        <w:jc w:val="both"/>
      </w:pPr>
      <w:r>
        <w:t>В реализации подпрограммы предусмотрено участие управления образования администрации Лысогорского муниципального района Саратовской области, в части обеспечения выполнения мероприятий по развитию сети дошкольных образовательных организаций.</w:t>
      </w:r>
    </w:p>
    <w:p w:rsidR="00EE47C4" w:rsidRDefault="00EE47C4" w:rsidP="00EE47C4">
      <w:pPr>
        <w:ind w:firstLine="708"/>
        <w:jc w:val="both"/>
        <w:rPr>
          <w:b/>
        </w:rPr>
      </w:pPr>
      <w:r>
        <w:rPr>
          <w:b/>
        </w:rPr>
        <w:t>6. Обоснование объема финансового обеспечения, необходимого для реализации подпрограммы</w:t>
      </w:r>
    </w:p>
    <w:p w:rsidR="00EE47C4" w:rsidRDefault="00EE47C4" w:rsidP="00EE47C4">
      <w:pPr>
        <w:ind w:left="709"/>
      </w:pPr>
      <w:r>
        <w:t xml:space="preserve">Общий объем финансового обеспечения муниципальной подпрограммы составляет 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142 649 981,0 руб.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из которых: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областной бюджет – 81 393 021,0 руб.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местный бюджет – 61 256 960,0 руб.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2023 г. – 47 433 819,0 руб., в том числе: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областной бюджет – 27 131 007,0 руб.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местный бюджет – 20 302 812,0 руб.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2024 г. – 47 608 081,0 руб., в том числе: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областной бюджет – 27 131 007,00руб.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местный бюджет – 20 477 074,0 руб.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2025 г.– 47 608 081,0 руб., в том числе: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областной бюджет – 27 131 007,0 руб.</w:t>
      </w:r>
    </w:p>
    <w:p w:rsidR="00EE47C4" w:rsidRDefault="00EE47C4" w:rsidP="00EE47C4">
      <w:pPr>
        <w:ind w:firstLine="708"/>
        <w:jc w:val="both"/>
        <w:rPr>
          <w:color w:val="auto"/>
        </w:rPr>
      </w:pPr>
      <w:r w:rsidRPr="00D4473C">
        <w:rPr>
          <w:color w:val="auto"/>
        </w:rPr>
        <w:t>местный бюджет – 20 477 074,00руб.</w:t>
      </w:r>
      <w:r>
        <w:rPr>
          <w:color w:val="auto"/>
        </w:rPr>
        <w:t xml:space="preserve">  </w:t>
      </w:r>
    </w:p>
    <w:p w:rsidR="00EE47C4" w:rsidRDefault="00EE47C4" w:rsidP="00EE47C4">
      <w:pPr>
        <w:ind w:firstLine="708"/>
        <w:jc w:val="both"/>
      </w:pPr>
      <w:r>
        <w:t xml:space="preserve">Сведения об объемах и источниках финансового обеспечения подпрограммы приведены в </w:t>
      </w:r>
      <w:r>
        <w:rPr>
          <w:b/>
        </w:rPr>
        <w:t>приложении № 4</w:t>
      </w:r>
      <w:r>
        <w:t xml:space="preserve"> к муниципальной программе.</w:t>
      </w:r>
    </w:p>
    <w:p w:rsidR="00EE47C4" w:rsidRDefault="00EE47C4" w:rsidP="00EE47C4">
      <w:pPr>
        <w:ind w:firstLine="708"/>
        <w:jc w:val="both"/>
        <w:rPr>
          <w:b/>
        </w:rPr>
      </w:pPr>
      <w:r>
        <w:rPr>
          <w:b/>
        </w:rPr>
        <w:t>7. Анализ рисков реализации подпрограммы и описание мер управления рисками реализации подпрограммы</w:t>
      </w:r>
    </w:p>
    <w:p w:rsidR="00EE47C4" w:rsidRDefault="00EE47C4" w:rsidP="00EE47C4">
      <w:pPr>
        <w:ind w:firstLine="720"/>
        <w:jc w:val="both"/>
      </w:pPr>
      <w:r>
        <w:t>К основным рискам реализации подпрограммы относятся:</w:t>
      </w:r>
    </w:p>
    <w:p w:rsidR="00EE47C4" w:rsidRPr="00DA628D" w:rsidRDefault="00EE47C4" w:rsidP="00EE47C4">
      <w:pPr>
        <w:pStyle w:val="aff2"/>
        <w:numPr>
          <w:ilvl w:val="0"/>
          <w:numId w:val="26"/>
        </w:numPr>
        <w:ind w:left="0" w:firstLine="426"/>
        <w:jc w:val="both"/>
      </w:pPr>
      <w:r w:rsidRPr="00DA628D">
        <w:t>финансово-экономические риски - недофинансирование мероприятий подпрограммы, в том числе  со стороны местного бюджета;</w:t>
      </w:r>
    </w:p>
    <w:p w:rsidR="00EE47C4" w:rsidRPr="00DA628D" w:rsidRDefault="00EE47C4" w:rsidP="00EE47C4">
      <w:pPr>
        <w:pStyle w:val="aff2"/>
        <w:numPr>
          <w:ilvl w:val="0"/>
          <w:numId w:val="26"/>
        </w:numPr>
        <w:ind w:left="0" w:firstLine="426"/>
        <w:jc w:val="both"/>
      </w:pPr>
      <w:r w:rsidRPr="00DA628D">
        <w:t>нормативные правовые риски - непринятие или несвоевременное принятие необходимых нормативных актов, влияющих на мероприятия подпрограммы;</w:t>
      </w:r>
    </w:p>
    <w:p w:rsidR="00EE47C4" w:rsidRPr="00DA628D" w:rsidRDefault="00EE47C4" w:rsidP="00EE47C4">
      <w:pPr>
        <w:pStyle w:val="aff2"/>
        <w:numPr>
          <w:ilvl w:val="0"/>
          <w:numId w:val="26"/>
        </w:numPr>
        <w:ind w:left="0" w:firstLine="426"/>
        <w:jc w:val="both"/>
      </w:pPr>
      <w:r w:rsidRPr="00DA628D">
        <w:t>организационные и управленческие риски - недостаточная проработка вопросов, решаемых в рамках подпрограммы, недостаточная подготовка управленческого и кадрового  потенциала, отставание от сроков реализации мероприятий;</w:t>
      </w:r>
    </w:p>
    <w:p w:rsidR="00EE47C4" w:rsidRPr="00DA628D" w:rsidRDefault="00EE47C4" w:rsidP="00EE47C4">
      <w:pPr>
        <w:pStyle w:val="aff2"/>
        <w:numPr>
          <w:ilvl w:val="0"/>
          <w:numId w:val="26"/>
        </w:numPr>
        <w:ind w:left="0" w:firstLine="426"/>
        <w:jc w:val="both"/>
      </w:pPr>
      <w:r w:rsidRPr="00DA628D">
        <w:t>социальные риски, связанные с неприятием населением мероприятий подпрограммы.</w:t>
      </w:r>
    </w:p>
    <w:p w:rsidR="00EE47C4" w:rsidRDefault="00EE47C4" w:rsidP="00EE47C4">
      <w:pPr>
        <w:ind w:firstLine="720"/>
        <w:jc w:val="both"/>
      </w:pPr>
      <w:r>
        <w:t>Финансово-экономические риски связаны с возможным недофинансированием ряда мероприятий, в которых предполагается софинансирование деятельности по достижению целей подпрограммы.</w:t>
      </w:r>
    </w:p>
    <w:p w:rsidR="00EE47C4" w:rsidRDefault="00EE47C4" w:rsidP="00EE47C4">
      <w:pPr>
        <w:ind w:firstLine="720"/>
        <w:jc w:val="both"/>
      </w:pPr>
      <w:r>
        <w:lastRenderedPageBreak/>
        <w:t>Минимизация этих рисков возможна через заключение договоров о реализации мероприятий, направленных на достижение целей программы, через институционализацию механизмов софинансирования.</w:t>
      </w:r>
    </w:p>
    <w:p w:rsidR="00EE47C4" w:rsidRDefault="00EE47C4" w:rsidP="00EE47C4">
      <w:pPr>
        <w:ind w:firstLine="720"/>
        <w:jc w:val="both"/>
      </w:pPr>
      <w:r>
        <w:t>Устранение (минимизация) нормативных рисков связано с качеством планирования реализации подпрограммы, обеспечением мониторинга ее реализации и оперативного внесения необходимых изменений.</w:t>
      </w:r>
    </w:p>
    <w:p w:rsidR="00EE47C4" w:rsidRDefault="00EE47C4" w:rsidP="00EE47C4">
      <w:pPr>
        <w:ind w:firstLine="720"/>
        <w:jc w:val="both"/>
      </w:pPr>
      <w:r>
        <w:t>Ошибочная организационная схема и слабый управленческий потенциал (в том числе недостаточный уровень квалификации) могут приводить к неэффективному управлению процессом реализации подпрограммы, несогласованности действий основного исполнителя и участников подпрограммы, низкому качеству реализации программных мероприятий на муниципальном уровне и уровне образовательных организаций.</w:t>
      </w:r>
    </w:p>
    <w:p w:rsidR="00EE47C4" w:rsidRDefault="00EE47C4" w:rsidP="00EE47C4">
      <w:pPr>
        <w:ind w:firstLine="720"/>
        <w:jc w:val="both"/>
      </w:pPr>
      <w:r>
        <w:t>Устранение организационных и управленческих рисков возможно за счет организации единого координационного органа по реализации подпрограммы и обеспечения постоянного и оперативного мониторинга реализации подпрограммы, а также за счет корректировки программы на основе анализа данных мониторинга.</w:t>
      </w:r>
    </w:p>
    <w:p w:rsidR="00EE47C4" w:rsidRDefault="00EE47C4" w:rsidP="00EE47C4">
      <w:pPr>
        <w:ind w:firstLine="720"/>
        <w:jc w:val="both"/>
      </w:pPr>
      <w:r>
        <w:t>Важным средством снижения рисков является проведение аттестации и переподготовка управленческих кадров системы образования района, а также опережающая разработка инструментов мониторинга до начала реализации подпрограммы.</w:t>
      </w:r>
    </w:p>
    <w:p w:rsidR="00EE47C4" w:rsidRDefault="00EE47C4" w:rsidP="00EE47C4">
      <w:pPr>
        <w:ind w:firstLine="720"/>
        <w:jc w:val="both"/>
      </w:pPr>
      <w:r>
        <w:t>В связи со значительным разнообразием природы рисков, объектов рисков, их специфики, характерной для сферы дошкольного образования, комплексностью целей подпрограммы, на достижение которых риски могут оказать свое влияние, комплексным влиянием социально-экономических, внешнеэкономических факторов на достижение результата реализации подпрограммы, количественная оценка факторов рисков невозможна.</w:t>
      </w: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jc w:val="center"/>
        <w:rPr>
          <w:b/>
        </w:rPr>
      </w:pPr>
    </w:p>
    <w:p w:rsidR="00EE47C4" w:rsidRDefault="00EE47C4" w:rsidP="00EE47C4">
      <w:pPr>
        <w:jc w:val="center"/>
        <w:rPr>
          <w:b/>
        </w:rPr>
      </w:pPr>
      <w:r>
        <w:rPr>
          <w:b/>
        </w:rPr>
        <w:lastRenderedPageBreak/>
        <w:t>Подпрограмма 2 «Развитие системы общего и дополнительного образования Лысогорского муниципального района»</w:t>
      </w:r>
    </w:p>
    <w:p w:rsidR="00EE47C4" w:rsidRDefault="00EE47C4" w:rsidP="00EE47C4">
      <w:pPr>
        <w:jc w:val="center"/>
        <w:rPr>
          <w:b/>
        </w:rPr>
      </w:pPr>
    </w:p>
    <w:p w:rsidR="00EE47C4" w:rsidRDefault="00EE47C4" w:rsidP="00EE47C4">
      <w:pPr>
        <w:jc w:val="center"/>
        <w:rPr>
          <w:b/>
        </w:rPr>
      </w:pPr>
      <w:r>
        <w:rPr>
          <w:b/>
        </w:rPr>
        <w:t>Паспорт подпрограммы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9"/>
        <w:gridCol w:w="5764"/>
      </w:tblGrid>
      <w:tr w:rsidR="00EE47C4" w:rsidTr="001434A4">
        <w:trPr>
          <w:trHeight w:val="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b/>
              </w:rPr>
              <w:t>Наименование подпрограммы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t>«Развитие системы общего и дополнительного образования Лысогорского муниципального района» (далее - подпрограмма)</w:t>
            </w:r>
          </w:p>
        </w:tc>
      </w:tr>
      <w:tr w:rsidR="00EE47C4" w:rsidTr="001434A4">
        <w:trPr>
          <w:trHeight w:val="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b/>
              </w:rPr>
              <w:t>Ответственный исполнитель подпрограммы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t>управление образования администрации Лысогорского муниципального района Саратовской области</w:t>
            </w:r>
          </w:p>
        </w:tc>
      </w:tr>
      <w:tr w:rsidR="00EE47C4" w:rsidTr="001434A4">
        <w:trPr>
          <w:trHeight w:val="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b/>
              </w:rPr>
              <w:t>Соисполнители подпрограммы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</w:pPr>
            <w:r>
              <w:t>администрация Лысогорского муниципального района Саратовской области</w:t>
            </w:r>
          </w:p>
        </w:tc>
      </w:tr>
      <w:tr w:rsidR="00EE47C4" w:rsidTr="001434A4">
        <w:trPr>
          <w:trHeight w:val="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b/>
              </w:rPr>
              <w:t>Цели подпрограммы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</w:pPr>
            <w:r>
              <w:t>повышение доступности качественного общего и дополнительного образования, соответствующего требованиям инновационного развития экономики, современным потребностям граждан Лысогорского муниципального района и Саратовской области</w:t>
            </w:r>
          </w:p>
        </w:tc>
      </w:tr>
      <w:tr w:rsidR="00EE47C4" w:rsidTr="001434A4">
        <w:trPr>
          <w:trHeight w:val="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b/>
              </w:rPr>
              <w:t>Задачи подпрограммы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</w:pPr>
            <w:r>
              <w:t>достижение стратегических ориентиров национального  проекта «Образование»;</w:t>
            </w:r>
          </w:p>
          <w:p w:rsidR="00EE47C4" w:rsidRDefault="00EE47C4" w:rsidP="001434A4">
            <w:pPr>
              <w:jc w:val="both"/>
            </w:pPr>
            <w:r>
              <w:t>повышение уровня качества образования и востребованности образовательных услуг;</w:t>
            </w:r>
          </w:p>
          <w:p w:rsidR="00EE47C4" w:rsidRDefault="00EE47C4" w:rsidP="001434A4">
            <w:pPr>
              <w:jc w:val="both"/>
            </w:pPr>
            <w:r>
              <w:t>внедрение новой модели организации и финансирования сектора дополнительного образования детей;</w:t>
            </w:r>
          </w:p>
          <w:p w:rsidR="00EE47C4" w:rsidRDefault="00EE47C4" w:rsidP="001434A4">
            <w:pPr>
              <w:jc w:val="both"/>
              <w:rPr>
                <w:spacing w:val="1"/>
                <w:highlight w:val="white"/>
              </w:rPr>
            </w:pPr>
            <w:r>
              <w:rPr>
                <w:spacing w:val="1"/>
                <w:highlight w:val="white"/>
              </w:rPr>
              <w:t>- создание современной и безопасной цифровой образовательной среды;</w:t>
            </w:r>
          </w:p>
          <w:p w:rsidR="00EE47C4" w:rsidRDefault="00EE47C4" w:rsidP="001434A4">
            <w:pPr>
              <w:jc w:val="both"/>
            </w:pPr>
            <w:r>
              <w:rPr>
                <w:spacing w:val="1"/>
                <w:highlight w:val="white"/>
              </w:rPr>
              <w:t>- повышение безопасности и усиление антитеррористической защищенности муниципальных образовательных организаций Лысогорского муниципального района.</w:t>
            </w:r>
          </w:p>
        </w:tc>
      </w:tr>
      <w:tr w:rsidR="00EE47C4" w:rsidTr="001434A4">
        <w:trPr>
          <w:trHeight w:val="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</w:rPr>
            </w:pPr>
            <w:r>
              <w:rPr>
                <w:b/>
              </w:rPr>
              <w:t>Целевые показатели подпрограммы</w:t>
            </w:r>
          </w:p>
          <w:p w:rsidR="00EE47C4" w:rsidRDefault="00EE47C4" w:rsidP="001434A4">
            <w:pPr>
              <w:jc w:val="both"/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</w:pPr>
            <w:r>
              <w:t>удельный вес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 от общего количества обучающихся, 100% в 2023–2025 г.г.;</w:t>
            </w:r>
          </w:p>
          <w:p w:rsidR="00EE47C4" w:rsidRDefault="00EE47C4" w:rsidP="001434A4">
            <w:pPr>
              <w:jc w:val="both"/>
            </w:pPr>
            <w:r>
              <w:t>увеличение удельного веса обучающихся общеобразовательных учреждений, освоивших программы основного общего образования, подтвердивших на государственной итоговой аттестации годовые отметки - с 80 % в 2023 году до 90 % в 2025 году;</w:t>
            </w:r>
          </w:p>
          <w:p w:rsidR="00EE47C4" w:rsidRDefault="00EE47C4" w:rsidP="001434A4">
            <w:pPr>
              <w:jc w:val="both"/>
            </w:pPr>
            <w:r>
              <w:t>повышение уровня соответствия результатов мониторинга достижений обучающихся, освоивших программы начального общего образования, показателям качества образовательного учреждения - с 89 % в 2023 году до 95 % в 2025 году;</w:t>
            </w:r>
          </w:p>
          <w:p w:rsidR="00EE47C4" w:rsidRDefault="00EE47C4" w:rsidP="001434A4">
            <w:pPr>
              <w:jc w:val="both"/>
            </w:pPr>
            <w:r>
              <w:t>количество  участников регионального этапа всероссийской олимпиады школьников, научных конференций, конкурсов, фестивалей, интернет-марафонов, областного бала золотых медалистов  - 276 в 2023 году до 300 в 2025 году;</w:t>
            </w:r>
          </w:p>
          <w:p w:rsidR="00EE47C4" w:rsidRDefault="00EE47C4" w:rsidP="001434A4">
            <w:pPr>
              <w:jc w:val="both"/>
            </w:pPr>
            <w:r>
              <w:t>обеспечение обучающихся 1-4 классов общеобразовательных организаций    бесплатным горячим питанием  - 100 % в 2023–2025 г.г.;</w:t>
            </w:r>
          </w:p>
          <w:p w:rsidR="00EE47C4" w:rsidRDefault="00EE47C4" w:rsidP="001434A4">
            <w:pPr>
              <w:jc w:val="both"/>
            </w:pPr>
            <w:r>
              <w:t xml:space="preserve">обеспечение обучающихся общеобразовательных </w:t>
            </w:r>
            <w:r>
              <w:lastRenderedPageBreak/>
              <w:t>организаций    двухразовым горячим питанием  - 100 % в 2023–2025 г.г.;</w:t>
            </w:r>
          </w:p>
          <w:p w:rsidR="00EE47C4" w:rsidRDefault="00EE47C4" w:rsidP="001434A4">
            <w:pPr>
              <w:jc w:val="both"/>
            </w:pPr>
            <w:r>
              <w:t>обеспечение воспитанников структурных подразделений  муниципальных образовательных организаций  трехразовым горячим питанием  –  100 % в 2023–2025 г.г.;</w:t>
            </w:r>
          </w:p>
          <w:p w:rsidR="00EE47C4" w:rsidRDefault="00EE47C4" w:rsidP="001434A4">
            <w:r>
              <w:t>увеличение числа детей в возрасте от 5 до 18 лет, охваченных дополнительными общеобразовательными программами, – 78,5 % в 2023 г. , 80 % – в 2024 г., 80 % – в 2025 г., в том числе дополнительными общеразвивающими программами технической и естественнонаучной направленностей 25% в 2025 г.;</w:t>
            </w:r>
          </w:p>
          <w:p w:rsidR="00EE47C4" w:rsidRDefault="00EE47C4" w:rsidP="001434A4">
            <w:pPr>
              <w:jc w:val="both"/>
            </w:pPr>
            <w:r>
              <w:t>обеспечение денежного вознаграждения за классное руководство педагогическим работникам муниципальных общеобразовательных организаций – 100 % в 2023-2025 г.г.;</w:t>
            </w:r>
          </w:p>
          <w:p w:rsidR="00EE47C4" w:rsidRDefault="00EE47C4" w:rsidP="001434A4">
            <w:pPr>
              <w:jc w:val="both"/>
            </w:pPr>
            <w:r>
              <w:t>внедрение модели цифровой образовательной среды в 78 % образовательных организаций в 2023 году;</w:t>
            </w:r>
          </w:p>
          <w:p w:rsidR="00EE47C4" w:rsidRDefault="00EE47C4" w:rsidP="001434A4">
            <w:pPr>
              <w:jc w:val="both"/>
            </w:pPr>
            <w:r>
              <w:t>создание условий для максимального привлечения 86 % детей, подростков и сельской молодёжи  к систематическим занятиям физической культурой и спортом в урочное и во внеурочное время в 2023 г.;</w:t>
            </w:r>
          </w:p>
          <w:p w:rsidR="00EE47C4" w:rsidRDefault="00EE47C4" w:rsidP="001434A4">
            <w:pPr>
              <w:jc w:val="both"/>
            </w:pPr>
            <w:r>
              <w:rPr>
                <w:spacing w:val="2"/>
                <w:highlight w:val="white"/>
              </w:rPr>
              <w:t xml:space="preserve">проведение капитального и текущего ремонтов зданий не требуется, в общем количестве общеобразовательных организаций – 42,1 % в 2025 г. </w:t>
            </w:r>
          </w:p>
        </w:tc>
      </w:tr>
      <w:tr w:rsidR="00EE47C4" w:rsidTr="001434A4">
        <w:trPr>
          <w:trHeight w:val="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</w:rPr>
            </w:pPr>
            <w:r>
              <w:rPr>
                <w:b/>
              </w:rPr>
              <w:lastRenderedPageBreak/>
              <w:t>Сроки и этапы реализации подпрограммы</w:t>
            </w:r>
          </w:p>
          <w:p w:rsidR="00EE47C4" w:rsidRDefault="00EE47C4" w:rsidP="001434A4">
            <w:pPr>
              <w:rPr>
                <w:b/>
              </w:rPr>
            </w:pPr>
          </w:p>
          <w:p w:rsidR="00EE47C4" w:rsidRDefault="00EE47C4" w:rsidP="001434A4"/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t>2023–2025 г. г.</w:t>
            </w:r>
          </w:p>
        </w:tc>
      </w:tr>
      <w:tr w:rsidR="00EE47C4" w:rsidTr="001434A4">
        <w:trPr>
          <w:trHeight w:val="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t>Объем и источники финансового обеспечения подпрограммы (по годам)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Pr="005D0304" w:rsidRDefault="00EE47C4" w:rsidP="001434A4">
            <w:pPr>
              <w:jc w:val="both"/>
              <w:rPr>
                <w:color w:val="auto"/>
              </w:rPr>
            </w:pPr>
            <w:r>
              <w:t xml:space="preserve">общий объем финансового обеспечения подпрограммы составляет </w:t>
            </w:r>
            <w:r w:rsidRPr="005D0304">
              <w:rPr>
                <w:color w:val="auto"/>
              </w:rPr>
              <w:t>801 077 096,0 руб.</w:t>
            </w:r>
          </w:p>
          <w:p w:rsidR="00EE47C4" w:rsidRPr="005D0304" w:rsidRDefault="00EE47C4" w:rsidP="001434A4">
            <w:pPr>
              <w:jc w:val="both"/>
              <w:rPr>
                <w:color w:val="auto"/>
              </w:rPr>
            </w:pPr>
            <w:r w:rsidRPr="005D0304">
              <w:rPr>
                <w:color w:val="auto"/>
              </w:rPr>
              <w:t>из которых:</w:t>
            </w:r>
          </w:p>
          <w:p w:rsidR="00EE47C4" w:rsidRPr="005D0304" w:rsidRDefault="00EE47C4" w:rsidP="001434A4">
            <w:pPr>
              <w:jc w:val="both"/>
              <w:rPr>
                <w:color w:val="auto"/>
              </w:rPr>
            </w:pPr>
            <w:r w:rsidRPr="005D0304">
              <w:rPr>
                <w:color w:val="auto"/>
              </w:rPr>
              <w:t>областной бюджет – 702 167 839,0 руб.</w:t>
            </w:r>
          </w:p>
          <w:p w:rsidR="00EE47C4" w:rsidRPr="005D0304" w:rsidRDefault="00EE47C4" w:rsidP="001434A4">
            <w:pPr>
              <w:jc w:val="both"/>
              <w:rPr>
                <w:color w:val="auto"/>
              </w:rPr>
            </w:pPr>
            <w:r w:rsidRPr="005D0304">
              <w:rPr>
                <w:color w:val="auto"/>
              </w:rPr>
              <w:t>местный бюджет   – 98 909 257,0 руб.</w:t>
            </w:r>
          </w:p>
          <w:p w:rsidR="00EE47C4" w:rsidRPr="005D0304" w:rsidRDefault="00EE47C4" w:rsidP="001434A4">
            <w:pPr>
              <w:jc w:val="both"/>
              <w:rPr>
                <w:color w:val="auto"/>
              </w:rPr>
            </w:pPr>
            <w:r w:rsidRPr="005D0304">
              <w:rPr>
                <w:color w:val="auto"/>
              </w:rPr>
              <w:t>в 2023 году – 266 245 454,0 руб., в том числе:</w:t>
            </w:r>
          </w:p>
          <w:p w:rsidR="00EE47C4" w:rsidRPr="005D0304" w:rsidRDefault="00EE47C4" w:rsidP="001434A4">
            <w:pPr>
              <w:jc w:val="both"/>
              <w:rPr>
                <w:color w:val="auto"/>
              </w:rPr>
            </w:pPr>
            <w:r w:rsidRPr="005D0304">
              <w:rPr>
                <w:color w:val="auto"/>
              </w:rPr>
              <w:t>областной бюджет – 238 446 813,0 руб.</w:t>
            </w:r>
          </w:p>
          <w:p w:rsidR="00EE47C4" w:rsidRPr="005D0304" w:rsidRDefault="00EE47C4" w:rsidP="001434A4">
            <w:pPr>
              <w:jc w:val="both"/>
              <w:rPr>
                <w:color w:val="auto"/>
              </w:rPr>
            </w:pPr>
            <w:r w:rsidRPr="005D0304">
              <w:rPr>
                <w:color w:val="auto"/>
              </w:rPr>
              <w:t>местный бюджет – 27 798 641,0 руб.</w:t>
            </w:r>
          </w:p>
          <w:p w:rsidR="00EE47C4" w:rsidRPr="005D0304" w:rsidRDefault="00EE47C4" w:rsidP="001434A4">
            <w:pPr>
              <w:jc w:val="both"/>
              <w:rPr>
                <w:color w:val="auto"/>
              </w:rPr>
            </w:pPr>
            <w:r w:rsidRPr="005D0304">
              <w:rPr>
                <w:color w:val="auto"/>
              </w:rPr>
              <w:t>в 2024 году –  267 415 821,0 руб., в том числе:</w:t>
            </w:r>
          </w:p>
          <w:p w:rsidR="00EE47C4" w:rsidRPr="005D0304" w:rsidRDefault="00EE47C4" w:rsidP="001434A4">
            <w:pPr>
              <w:jc w:val="both"/>
              <w:rPr>
                <w:color w:val="auto"/>
              </w:rPr>
            </w:pPr>
            <w:r w:rsidRPr="005D0304">
              <w:rPr>
                <w:color w:val="auto"/>
              </w:rPr>
              <w:t>областной бюджет – 231 860 513,0 руб.</w:t>
            </w:r>
          </w:p>
          <w:p w:rsidR="00EE47C4" w:rsidRPr="005D0304" w:rsidRDefault="00EE47C4" w:rsidP="001434A4">
            <w:pPr>
              <w:jc w:val="both"/>
              <w:rPr>
                <w:color w:val="auto"/>
              </w:rPr>
            </w:pPr>
            <w:r w:rsidRPr="005D0304">
              <w:rPr>
                <w:color w:val="auto"/>
              </w:rPr>
              <w:t>местный бюджет  – 35 555 308,0 руб.</w:t>
            </w:r>
          </w:p>
          <w:p w:rsidR="00EE47C4" w:rsidRPr="005D0304" w:rsidRDefault="00EE47C4" w:rsidP="001434A4">
            <w:pPr>
              <w:jc w:val="both"/>
              <w:rPr>
                <w:color w:val="auto"/>
              </w:rPr>
            </w:pPr>
            <w:r w:rsidRPr="005D0304">
              <w:rPr>
                <w:color w:val="auto"/>
              </w:rPr>
              <w:t>в 2025 году -  267 415 821,0 руб., в том числе:</w:t>
            </w:r>
          </w:p>
          <w:p w:rsidR="00EE47C4" w:rsidRPr="005D0304" w:rsidRDefault="00EE47C4" w:rsidP="001434A4">
            <w:pPr>
              <w:jc w:val="both"/>
              <w:rPr>
                <w:color w:val="auto"/>
              </w:rPr>
            </w:pPr>
            <w:r w:rsidRPr="005D0304">
              <w:rPr>
                <w:color w:val="auto"/>
              </w:rPr>
              <w:t>областной бюджет – 231 860 513,0 руб.</w:t>
            </w:r>
          </w:p>
          <w:p w:rsidR="00EE47C4" w:rsidRPr="005D0304" w:rsidRDefault="00EE47C4" w:rsidP="001434A4">
            <w:pPr>
              <w:jc w:val="both"/>
              <w:rPr>
                <w:color w:val="auto"/>
              </w:rPr>
            </w:pPr>
            <w:r w:rsidRPr="005D0304">
              <w:rPr>
                <w:color w:val="auto"/>
              </w:rPr>
              <w:t>местный бюджет – 35 555 308,0 руб.</w:t>
            </w:r>
          </w:p>
          <w:p w:rsidR="00EE47C4" w:rsidRDefault="00EE47C4" w:rsidP="001434A4">
            <w:pPr>
              <w:jc w:val="both"/>
            </w:pPr>
          </w:p>
        </w:tc>
      </w:tr>
      <w:tr w:rsidR="00EE47C4" w:rsidTr="001434A4">
        <w:trPr>
          <w:trHeight w:val="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b/>
              </w:rPr>
              <w:t>Ожидаемые результаты реализации подпрограммы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</w:pPr>
            <w:r>
              <w:t>обучение по общеобразовательным программам, соответствующим требованиям федеральных государственных образовательных стандартов в 2023 – 2025 г. г. - 100%  обучающихся 1–11-х классов;</w:t>
            </w:r>
          </w:p>
          <w:p w:rsidR="00EE47C4" w:rsidRDefault="00EE47C4" w:rsidP="001434A4">
            <w:pPr>
              <w:jc w:val="both"/>
            </w:pPr>
            <w:r>
              <w:t>привлечение в общеобразовательные организации молодых педагогов;</w:t>
            </w:r>
          </w:p>
          <w:p w:rsidR="00EE47C4" w:rsidRDefault="00EE47C4" w:rsidP="001434A4">
            <w:pPr>
              <w:ind w:left="-121" w:firstLine="121"/>
              <w:jc w:val="both"/>
            </w:pPr>
            <w:r>
              <w:t xml:space="preserve">обеспечение функционирования системы персонифицированного дополнительного образования детей, подразумевающей </w:t>
            </w:r>
          </w:p>
          <w:p w:rsidR="00EE47C4" w:rsidRDefault="00EE47C4" w:rsidP="001434A4">
            <w:pPr>
              <w:jc w:val="both"/>
            </w:pPr>
            <w:r>
              <w:lastRenderedPageBreak/>
              <w:t>создание условий для максимального привлечения детей, подростков и сельской молодёжи  к систематическим занятиям физической культурой и спортом в урочное и во внеурочное время.</w:t>
            </w:r>
          </w:p>
        </w:tc>
      </w:tr>
    </w:tbl>
    <w:p w:rsidR="00EE47C4" w:rsidRDefault="00EE47C4" w:rsidP="00EE47C4">
      <w:pPr>
        <w:rPr>
          <w:b/>
        </w:rPr>
      </w:pPr>
    </w:p>
    <w:p w:rsidR="00EE47C4" w:rsidRDefault="00EE47C4" w:rsidP="00EE47C4">
      <w:pPr>
        <w:rPr>
          <w:b/>
        </w:rPr>
      </w:pPr>
    </w:p>
    <w:p w:rsidR="00EE47C4" w:rsidRDefault="00EE47C4" w:rsidP="00EE47C4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Характеристика сферы реализации подпрограммы, описание основных проблем и прогноз ее развития, а также обоснование включения в государственную программу</w:t>
      </w:r>
    </w:p>
    <w:p w:rsidR="00EE47C4" w:rsidRDefault="00EE47C4" w:rsidP="00EE47C4">
      <w:pPr>
        <w:ind w:firstLine="720"/>
        <w:jc w:val="both"/>
      </w:pPr>
      <w:r>
        <w:t>На начало 2022–2023 учебного года в районе функционируют 11 муниципальных общеобразовательных организаций и 9 их филиалов, из них 2  городские школы и 18 сельских школ, центр дополнительного образования детей.</w:t>
      </w:r>
    </w:p>
    <w:p w:rsidR="00EE47C4" w:rsidRDefault="00EE47C4" w:rsidP="00EE47C4">
      <w:pPr>
        <w:ind w:firstLine="720"/>
        <w:jc w:val="both"/>
      </w:pPr>
      <w:r>
        <w:t xml:space="preserve">Из 18 сельских школ  16 являются малокомплектными (94 %). </w:t>
      </w:r>
    </w:p>
    <w:p w:rsidR="00EE47C4" w:rsidRDefault="00EE47C4" w:rsidP="00EE47C4">
      <w:pPr>
        <w:ind w:firstLine="720"/>
        <w:jc w:val="both"/>
      </w:pPr>
      <w:r>
        <w:t>В районе создано 3 сельских базовых школы, 1  центр дистанционного обучения для детей с ОВЗ, 3 Центра цифрового и гуманитарного профилей «Точка роста», 2 центра «Точка роста» естественно-научного и технологического направленностей.</w:t>
      </w:r>
    </w:p>
    <w:p w:rsidR="00EE47C4" w:rsidRDefault="00EE47C4" w:rsidP="00EE47C4">
      <w:pPr>
        <w:ind w:firstLine="720"/>
        <w:jc w:val="both"/>
      </w:pPr>
      <w:r>
        <w:t>На развитие сети общеобразовательных учреждений на территории Лысогорского муниципального района оказывают влияние демографические процессы и движение контингента обучающихся по классам.</w:t>
      </w:r>
    </w:p>
    <w:p w:rsidR="00EE47C4" w:rsidRDefault="00EE47C4" w:rsidP="00EE47C4">
      <w:pPr>
        <w:ind w:firstLine="720"/>
        <w:jc w:val="both"/>
      </w:pPr>
      <w:r>
        <w:t>В ходе реализации проекта модернизации региональной системы общего образования удалось решить ряд задач.</w:t>
      </w:r>
    </w:p>
    <w:p w:rsidR="00EE47C4" w:rsidRDefault="00EE47C4" w:rsidP="00EE47C4">
      <w:pPr>
        <w:ind w:firstLine="720"/>
        <w:jc w:val="both"/>
      </w:pPr>
      <w:r>
        <w:t>Создана необходимая инфраструктура для использования информационно-коммуникационных технологий в образовательном процессе в рамках введения федерального государственного образовательного стандарта. Показатель оснащенности общеобразовательных учреждений компьютерами составляет 5 обучающихся на один компьютер.</w:t>
      </w:r>
    </w:p>
    <w:p w:rsidR="00EE47C4" w:rsidRDefault="00EE47C4" w:rsidP="00EE47C4">
      <w:pPr>
        <w:ind w:firstLine="708"/>
        <w:jc w:val="both"/>
      </w:pPr>
      <w:r>
        <w:t xml:space="preserve">Возможность доступа к сети Интернет имеют 11 общеобразовательных учреждений и 9 их филиалов. Во все общеобразовательные учреждения поставлены комплекты стандартного (базового) пакета лицензированного программного обеспечения, их обновление осуществляется   каждый год. 100 % школ используют в учебно-образовательном процессе компьютерные обучающие программы и электронные образовательные ресурсы по основным предметам общеобразовательной программы и информационные технологии для автоматизации процессов управления общеобразовательным учреждением. </w:t>
      </w:r>
    </w:p>
    <w:p w:rsidR="00EE47C4" w:rsidRPr="005D0304" w:rsidRDefault="00EE47C4" w:rsidP="00EE47C4">
      <w:pPr>
        <w:ind w:firstLine="720"/>
        <w:jc w:val="both"/>
        <w:rPr>
          <w:color w:val="auto"/>
        </w:rPr>
      </w:pPr>
      <w:r>
        <w:t xml:space="preserve">Доля учителей, прошедших повышение квалификации и переподготовку в сфере использования информационно-коммуникационных технологий составляет  100%. Доля обучающихся, которым предоставлена возможность использования широкополосного Интернета, на начало 2022–2023 учебного года </w:t>
      </w:r>
      <w:r w:rsidRPr="005D0304">
        <w:rPr>
          <w:color w:val="auto"/>
        </w:rPr>
        <w:t xml:space="preserve">составила 45 %. </w:t>
      </w:r>
    </w:p>
    <w:p w:rsidR="00EE47C4" w:rsidRDefault="00EE47C4" w:rsidP="00EE47C4">
      <w:pPr>
        <w:ind w:firstLine="567"/>
        <w:jc w:val="both"/>
      </w:pPr>
      <w:r w:rsidRPr="005D0304">
        <w:rPr>
          <w:color w:val="auto"/>
        </w:rPr>
        <w:t>Для ресурсного обеспечения введения федерального государственного образовательного стандарта 67 % школ имеют учебное оборудование (8 комплектов оборудования для начальной школы, 2 кабинета физики, 4 кабинета химии,  2 комплекта оборудования для лаборатории), 100 % – современное компьютерное оборудование (83 единиц компьютеров, 21 мультимедийный проектор), 5 школ – получили комплекты высокотехнологичного оборудования в рамках регионального</w:t>
      </w:r>
      <w:r>
        <w:t xml:space="preserve"> проекта «Современная школа».  Каждая школа района имеет мультимедийный комплект оборудования. Фонды школьных библиотек на 87 % укомплектованы учебной литературой. Удельный вес общеобразовательных организаций, соответствующих федеральным государственным образовательным стандартам на 2022–2023 учебный  год  в плане материально-технического обеспечения составляет 84,2 %.</w:t>
      </w:r>
    </w:p>
    <w:p w:rsidR="00EE47C4" w:rsidRDefault="00EE47C4" w:rsidP="00EE47C4">
      <w:pPr>
        <w:ind w:firstLine="709"/>
        <w:jc w:val="both"/>
      </w:pPr>
      <w:r>
        <w:t>Обязанностью школ является реализация в полном объеме требований федеральных государственных образовательных стандартов, особенностью которых является установление требований к результатам на каждом этапе развития ребенка.</w:t>
      </w:r>
    </w:p>
    <w:p w:rsidR="00EE47C4" w:rsidRDefault="00EE47C4" w:rsidP="00EE47C4">
      <w:pPr>
        <w:ind w:firstLine="709"/>
        <w:jc w:val="both"/>
      </w:pPr>
      <w:r>
        <w:t>Стандарт реализовался на уровнях начального, основного, среднего общего образования.</w:t>
      </w:r>
    </w:p>
    <w:p w:rsidR="00EE47C4" w:rsidRDefault="00EE47C4" w:rsidP="00EE47C4">
      <w:pPr>
        <w:pStyle w:val="aa"/>
        <w:ind w:firstLine="709"/>
        <w:jc w:val="both"/>
      </w:pPr>
      <w:r>
        <w:lastRenderedPageBreak/>
        <w:t xml:space="preserve">С 1 сентября 2022 года 12 общеобразовательных организаций района работают по ФГОС для детей с ОВЗ.  Прошли курсовую переподготовку по инклюзивному образованию 45 человек, в том числе руководители ОО. В управлении образования создан банк данных о детях с ОВЗ, в том числе и детей – инвалидов, имеющих статус ОВЗ, который ежемесячно обновляется. </w:t>
      </w:r>
    </w:p>
    <w:p w:rsidR="00EE47C4" w:rsidRDefault="00EE47C4" w:rsidP="00EE47C4">
      <w:pPr>
        <w:ind w:firstLine="708"/>
        <w:jc w:val="both"/>
      </w:pPr>
      <w:r>
        <w:t>В 100 % общеобразовательных организаций реализуются программы  внеурочной деятельности.</w:t>
      </w:r>
    </w:p>
    <w:p w:rsidR="00EE47C4" w:rsidRDefault="00EE47C4" w:rsidP="00EE47C4">
      <w:pPr>
        <w:ind w:firstLine="720"/>
        <w:jc w:val="both"/>
      </w:pPr>
      <w:r>
        <w:t>Достигнут эффект повышения доступности качественных образовательных услуг на селе: удельный вес сельских общеобразовательных учреждений, использующих дистанционные образовательные технологии (далее – ДОТ), достиг 100% от общего числа учреждений, использующих ДОТ, в том числе в условиях пандемии. Повышена возможность профильного дистанционного обучения для каждого старшеклассника, в том числе посредством функционирования центров образования цифрового и гуманитарного профилей в МБОУ СОШ № 2 р.п. Лысые Горы, с. Широкий Карамыш и п. Октябрьский, центров естественно-научного и технологического образования в с. Большие Копены и с. Большая Дмитриевка.</w:t>
      </w:r>
    </w:p>
    <w:p w:rsidR="00EE47C4" w:rsidRDefault="00EE47C4" w:rsidP="00EE47C4">
      <w:pPr>
        <w:ind w:firstLine="720"/>
        <w:jc w:val="both"/>
      </w:pPr>
      <w:r>
        <w:t>Показатели качества общего образования свидетельствуют о значительных различиях в темпах развития муниципальной системы образования и качества подготовки выпускников.</w:t>
      </w:r>
    </w:p>
    <w:p w:rsidR="00EE47C4" w:rsidRDefault="00EE47C4" w:rsidP="00EE47C4">
      <w:pPr>
        <w:ind w:firstLine="720"/>
        <w:jc w:val="both"/>
      </w:pPr>
      <w:r>
        <w:t>Вместе с тем в системе общего образования района существует целый ряд проблемных вопросов, требующих системных решений в рамках муниципальной программы.</w:t>
      </w:r>
    </w:p>
    <w:p w:rsidR="00EE47C4" w:rsidRDefault="00EE47C4" w:rsidP="00EE47C4">
      <w:pPr>
        <w:ind w:firstLine="720"/>
        <w:jc w:val="both"/>
      </w:pPr>
      <w:r>
        <w:t>Остается нерешенным вопрос привлечения молодых специалистов в образовательные учреждения района: доля учителей в возрасте до 35 лет составляет всего 18 % от общего количества работников образовательных учреждений района, в 2022 году не прибыло ни одного молодого специалиста.</w:t>
      </w:r>
    </w:p>
    <w:p w:rsidR="00EE47C4" w:rsidRDefault="00EE47C4" w:rsidP="00EE47C4">
      <w:pPr>
        <w:ind w:firstLine="720"/>
        <w:jc w:val="both"/>
      </w:pPr>
      <w:r>
        <w:t>Отсутствие доступности качественного образования для всех категорий обучающихся подтверждается результатами оценки учебных достижений выпускников 9 и 11-х классов общеобразовательных учреждений.</w:t>
      </w:r>
    </w:p>
    <w:p w:rsidR="00EE47C4" w:rsidRDefault="00EE47C4" w:rsidP="00EE47C4">
      <w:pPr>
        <w:ind w:firstLine="720"/>
        <w:jc w:val="both"/>
      </w:pPr>
      <w:r>
        <w:t xml:space="preserve"> Таким образом, отсутствие высококвалифицированных специалистов, недостаточно оснащенная материально-техническая база образовательных организаций не позволяет решить проблему повышения качества образования. </w:t>
      </w:r>
    </w:p>
    <w:p w:rsidR="00EE47C4" w:rsidRDefault="00EE47C4" w:rsidP="00EE47C4">
      <w:pPr>
        <w:ind w:firstLine="708"/>
        <w:jc w:val="both"/>
      </w:pPr>
      <w:r>
        <w:t>Общеобразовательные учреждения района испытывают дефицит квалифицированных кадров, способных обеспечить здоровьесберегающее обучение: не хватает школьных психологов, логопедов, преподавателей лечебной физкультуры. Это не позволяет в должной мере создать необходимые условия для развития детей, имеющих отклонения в здоровье.</w:t>
      </w:r>
    </w:p>
    <w:p w:rsidR="00EE47C4" w:rsidRDefault="00EE47C4" w:rsidP="00EE47C4">
      <w:pPr>
        <w:ind w:firstLine="720"/>
        <w:jc w:val="both"/>
      </w:pPr>
      <w:r>
        <w:t>Решение поставленного комплекса проблем в рамках муниципальной программы позволит обеспечить адресность, последовательность и контроль инвестирования бюджетных средств в муниципальную систему общего образования воспитанников и обучающихся.</w:t>
      </w:r>
    </w:p>
    <w:p w:rsidR="00EE47C4" w:rsidRDefault="00EE47C4" w:rsidP="00EE47C4">
      <w:pPr>
        <w:ind w:firstLine="720"/>
        <w:jc w:val="both"/>
      </w:pPr>
      <w:r>
        <w:t>Отсутствие эффективных мер по решению этих проблем может вести к возникновению следующих рисков:</w:t>
      </w:r>
    </w:p>
    <w:p w:rsidR="00EE47C4" w:rsidRPr="00590E6E" w:rsidRDefault="00EE47C4" w:rsidP="00EE47C4">
      <w:pPr>
        <w:pStyle w:val="aff2"/>
        <w:numPr>
          <w:ilvl w:val="0"/>
          <w:numId w:val="27"/>
        </w:numPr>
        <w:ind w:left="0" w:firstLine="426"/>
        <w:jc w:val="both"/>
      </w:pPr>
      <w:r w:rsidRPr="00590E6E">
        <w:t>недоступность качественного образования для всех детей школьного возраста независимо от места жительства, социального, экономического положения их семей;</w:t>
      </w:r>
    </w:p>
    <w:p w:rsidR="00EE47C4" w:rsidRPr="00590E6E" w:rsidRDefault="00EE47C4" w:rsidP="00EE47C4">
      <w:pPr>
        <w:pStyle w:val="aff2"/>
        <w:numPr>
          <w:ilvl w:val="0"/>
          <w:numId w:val="27"/>
        </w:numPr>
        <w:ind w:left="0" w:firstLine="426"/>
        <w:jc w:val="both"/>
      </w:pPr>
      <w:r w:rsidRPr="00590E6E">
        <w:t>невозможность обеспечения контроля за качеством образования и корректировки стандартов, образовательных программ и технологий обучения.</w:t>
      </w:r>
    </w:p>
    <w:p w:rsidR="00EE47C4" w:rsidRDefault="00EE47C4" w:rsidP="00EE47C4">
      <w:pPr>
        <w:ind w:firstLine="708"/>
        <w:jc w:val="center"/>
        <w:rPr>
          <w:b/>
        </w:rPr>
      </w:pPr>
      <w:r>
        <w:rPr>
          <w:b/>
        </w:rPr>
        <w:t>2. Приоритеты муниципальной политики в сфере реализации подпрограммы, цели (при необходимости), задачи, целевые показатели, описание основных ожидаемых конечных результатов подпрограммы, сроков реализации подпрограммы, а также этапов реализации подпрограммы</w:t>
      </w:r>
    </w:p>
    <w:p w:rsidR="00EE47C4" w:rsidRDefault="00EE47C4" w:rsidP="00EE47C4">
      <w:pPr>
        <w:ind w:firstLine="720"/>
        <w:jc w:val="both"/>
      </w:pPr>
      <w:r>
        <w:t xml:space="preserve">Приоритетным мероприятием в сфере общего и дополнительного образования детей является обеспечение равенства доступа к качественному образованию и обновление его содержания и технологий образования в соответствии с </w:t>
      </w:r>
      <w:r>
        <w:lastRenderedPageBreak/>
        <w:t>изменившимися потребностями населения района и новыми вызовами социального, культурного, экономического развития.</w:t>
      </w:r>
    </w:p>
    <w:p w:rsidR="00EE47C4" w:rsidRDefault="00EE47C4" w:rsidP="00EE47C4">
      <w:pPr>
        <w:ind w:firstLine="720"/>
        <w:jc w:val="both"/>
      </w:pPr>
      <w:r>
        <w:t>Принципиальные изменения будут происходить в следующих направлениях:</w:t>
      </w:r>
    </w:p>
    <w:p w:rsidR="00EE47C4" w:rsidRPr="00590E6E" w:rsidRDefault="00EE47C4" w:rsidP="00EE47C4">
      <w:pPr>
        <w:pStyle w:val="aff2"/>
        <w:numPr>
          <w:ilvl w:val="0"/>
          <w:numId w:val="28"/>
        </w:numPr>
        <w:ind w:left="0" w:firstLine="426"/>
        <w:jc w:val="both"/>
      </w:pPr>
      <w:r w:rsidRPr="00590E6E">
        <w:t>качественное изменение содержания и методов преподавания с акцентом на развитие интереса и активности обучающихся, формирование полноценной системы профильного обучения на основе индивидуальных учебных планов, опережающее обновление программ обучения математике, технологии, иностранным языкам, социальным наукам;</w:t>
      </w:r>
    </w:p>
    <w:p w:rsidR="00EE47C4" w:rsidRPr="00590E6E" w:rsidRDefault="00EE47C4" w:rsidP="00EE47C4">
      <w:pPr>
        <w:pStyle w:val="aff2"/>
        <w:numPr>
          <w:ilvl w:val="0"/>
          <w:numId w:val="28"/>
        </w:numPr>
        <w:ind w:left="0" w:firstLine="426"/>
        <w:jc w:val="both"/>
      </w:pPr>
      <w:r w:rsidRPr="00590E6E">
        <w:t>внедрение механизмов выравнивания возможностей детей, оказавшихся в трудной жизненной ситуации, на получение качественного образования;</w:t>
      </w:r>
    </w:p>
    <w:p w:rsidR="00EE47C4" w:rsidRPr="00590E6E" w:rsidRDefault="00EE47C4" w:rsidP="00EE47C4">
      <w:pPr>
        <w:pStyle w:val="aff2"/>
        <w:numPr>
          <w:ilvl w:val="0"/>
          <w:numId w:val="28"/>
        </w:numPr>
        <w:ind w:left="0" w:firstLine="426"/>
        <w:jc w:val="both"/>
      </w:pPr>
      <w:r w:rsidRPr="00590E6E">
        <w:t>омоложение и рост профессионального уровня педагогических кадров;</w:t>
      </w:r>
    </w:p>
    <w:p w:rsidR="00EE47C4" w:rsidRPr="00590E6E" w:rsidRDefault="00EE47C4" w:rsidP="00EE47C4">
      <w:pPr>
        <w:pStyle w:val="aff2"/>
        <w:numPr>
          <w:ilvl w:val="0"/>
          <w:numId w:val="28"/>
        </w:numPr>
        <w:ind w:left="0" w:firstLine="426"/>
        <w:jc w:val="both"/>
      </w:pPr>
      <w:r w:rsidRPr="00590E6E">
        <w:t>использование персонифицированной системы повышения квалификации и переподготовки педагогов;</w:t>
      </w:r>
    </w:p>
    <w:p w:rsidR="00EE47C4" w:rsidRPr="00590E6E" w:rsidRDefault="00EE47C4" w:rsidP="00EE47C4">
      <w:pPr>
        <w:pStyle w:val="aff2"/>
        <w:numPr>
          <w:ilvl w:val="0"/>
          <w:numId w:val="28"/>
        </w:numPr>
        <w:ind w:left="0" w:firstLine="426"/>
        <w:jc w:val="both"/>
      </w:pPr>
      <w:r w:rsidRPr="00590E6E">
        <w:t>поддержка инноваций и инициатив педагогов, профессиональных сообществ, образовательных организаций и их сетей;</w:t>
      </w:r>
    </w:p>
    <w:p w:rsidR="00EE47C4" w:rsidRPr="00590E6E" w:rsidRDefault="00EE47C4" w:rsidP="00EE47C4">
      <w:pPr>
        <w:pStyle w:val="aff2"/>
        <w:numPr>
          <w:ilvl w:val="0"/>
          <w:numId w:val="28"/>
        </w:numPr>
        <w:ind w:left="0" w:firstLine="426"/>
        <w:jc w:val="both"/>
      </w:pPr>
      <w:r w:rsidRPr="00590E6E">
        <w:t>внедрение новой модели организации и финансирования сектора дополнительного образования детей.</w:t>
      </w:r>
    </w:p>
    <w:p w:rsidR="00EE47C4" w:rsidRDefault="00EE47C4" w:rsidP="00EE47C4">
      <w:pPr>
        <w:ind w:firstLine="720"/>
        <w:jc w:val="both"/>
        <w:rPr>
          <w:b/>
        </w:rPr>
      </w:pPr>
      <w:r>
        <w:rPr>
          <w:b/>
        </w:rPr>
        <w:t xml:space="preserve">Цель подпрограммы: </w:t>
      </w:r>
      <w:r>
        <w:t>повышение доступности качественного общего и дополнительного образования, соответствующего требованиям инновационного развития экономики, современным потребностям граждан Лысогорского муниципального района и Саратовской области.</w:t>
      </w:r>
    </w:p>
    <w:p w:rsidR="00EE47C4" w:rsidRDefault="00EE47C4" w:rsidP="00EE47C4">
      <w:pPr>
        <w:ind w:firstLine="720"/>
        <w:jc w:val="both"/>
        <w:rPr>
          <w:b/>
        </w:rPr>
      </w:pPr>
      <w:r>
        <w:rPr>
          <w:b/>
        </w:rPr>
        <w:t>Задачи подпрограммы:</w:t>
      </w:r>
    </w:p>
    <w:p w:rsidR="00EE47C4" w:rsidRPr="00590E6E" w:rsidRDefault="00EE47C4" w:rsidP="00EE47C4">
      <w:pPr>
        <w:pStyle w:val="aff2"/>
        <w:numPr>
          <w:ilvl w:val="0"/>
          <w:numId w:val="29"/>
        </w:numPr>
      </w:pPr>
      <w:r w:rsidRPr="00590E6E">
        <w:t>достижение стратегических ориентиров национального  проекта «Образование»;</w:t>
      </w:r>
    </w:p>
    <w:p w:rsidR="00EE47C4" w:rsidRPr="00590E6E" w:rsidRDefault="00EE47C4" w:rsidP="00EE47C4">
      <w:pPr>
        <w:pStyle w:val="aff2"/>
        <w:numPr>
          <w:ilvl w:val="0"/>
          <w:numId w:val="29"/>
        </w:numPr>
        <w:jc w:val="both"/>
      </w:pPr>
      <w:r w:rsidRPr="00590E6E">
        <w:t xml:space="preserve">повышение уровня качества образования и востребования образовательных услуг </w:t>
      </w:r>
    </w:p>
    <w:p w:rsidR="00EE47C4" w:rsidRPr="00590E6E" w:rsidRDefault="00EE47C4" w:rsidP="00EE47C4">
      <w:pPr>
        <w:pStyle w:val="aff2"/>
        <w:numPr>
          <w:ilvl w:val="0"/>
          <w:numId w:val="29"/>
        </w:numPr>
        <w:jc w:val="both"/>
      </w:pPr>
      <w:r w:rsidRPr="00590E6E">
        <w:t>внедрение новой модели организации и финансирования сектора дополнительного образования детей.</w:t>
      </w:r>
    </w:p>
    <w:p w:rsidR="00EE47C4" w:rsidRDefault="00EE47C4" w:rsidP="00EE47C4">
      <w:pPr>
        <w:ind w:firstLine="720"/>
        <w:jc w:val="both"/>
        <w:rPr>
          <w:b/>
        </w:rPr>
      </w:pPr>
      <w:r>
        <w:rPr>
          <w:b/>
        </w:rPr>
        <w:t>Целевые показатели подпрограммы:</w:t>
      </w:r>
    </w:p>
    <w:p w:rsidR="00EE47C4" w:rsidRPr="00374A26" w:rsidRDefault="00EE47C4" w:rsidP="00EE47C4">
      <w:pPr>
        <w:pStyle w:val="aff2"/>
        <w:numPr>
          <w:ilvl w:val="0"/>
          <w:numId w:val="30"/>
        </w:numPr>
        <w:ind w:left="0" w:firstLine="360"/>
        <w:jc w:val="both"/>
      </w:pPr>
      <w:r w:rsidRPr="00374A26">
        <w:t>удельный вес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 от общего количества обучающихся, 100% в 202</w:t>
      </w:r>
      <w:r>
        <w:t>3–</w:t>
      </w:r>
      <w:r w:rsidRPr="00374A26">
        <w:t>202</w:t>
      </w:r>
      <w:r>
        <w:t>5</w:t>
      </w:r>
      <w:r w:rsidRPr="00374A26">
        <w:t> г.г.;</w:t>
      </w:r>
    </w:p>
    <w:p w:rsidR="00EE47C4" w:rsidRPr="00374A26" w:rsidRDefault="00EE47C4" w:rsidP="00EE47C4">
      <w:pPr>
        <w:pStyle w:val="aff2"/>
        <w:numPr>
          <w:ilvl w:val="0"/>
          <w:numId w:val="30"/>
        </w:numPr>
        <w:ind w:left="0" w:firstLine="360"/>
        <w:jc w:val="both"/>
      </w:pPr>
      <w:r w:rsidRPr="00374A26">
        <w:t xml:space="preserve">увеличение удельного веса обучающихся общеобразовательных учреждений, освоивших программы основного общего образования, подтвердивших на государственной итоговой аттестации годовые отметки - с </w:t>
      </w:r>
      <w:r>
        <w:t>80</w:t>
      </w:r>
      <w:r w:rsidRPr="00374A26">
        <w:t>% в 202</w:t>
      </w:r>
      <w:r>
        <w:t xml:space="preserve">3 </w:t>
      </w:r>
      <w:r w:rsidRPr="00374A26">
        <w:t>году до 90 % в 202</w:t>
      </w:r>
      <w:r>
        <w:t>5</w:t>
      </w:r>
      <w:r w:rsidRPr="00374A26">
        <w:t xml:space="preserve"> году;</w:t>
      </w:r>
    </w:p>
    <w:p w:rsidR="00EE47C4" w:rsidRPr="00374A26" w:rsidRDefault="00EE47C4" w:rsidP="00EE47C4">
      <w:pPr>
        <w:pStyle w:val="aff2"/>
        <w:numPr>
          <w:ilvl w:val="0"/>
          <w:numId w:val="30"/>
        </w:numPr>
        <w:ind w:left="0" w:firstLine="360"/>
        <w:jc w:val="both"/>
      </w:pPr>
      <w:r w:rsidRPr="00374A26">
        <w:t xml:space="preserve">повышение уровня соответствия результатов мониторинга достижений обучающихся, освоивших программы начального общего образования, показателям качества образовательного учреждения - с </w:t>
      </w:r>
      <w:r>
        <w:t>89</w:t>
      </w:r>
      <w:r w:rsidRPr="00374A26">
        <w:t xml:space="preserve"> % в 202</w:t>
      </w:r>
      <w:r>
        <w:t>3</w:t>
      </w:r>
      <w:r w:rsidRPr="00374A26">
        <w:t xml:space="preserve"> году до 95 % в 202</w:t>
      </w:r>
      <w:r>
        <w:t>5</w:t>
      </w:r>
      <w:r w:rsidRPr="00374A26">
        <w:t xml:space="preserve"> году;</w:t>
      </w:r>
    </w:p>
    <w:p w:rsidR="00EE47C4" w:rsidRPr="00374A26" w:rsidRDefault="00EE47C4" w:rsidP="00EE47C4">
      <w:pPr>
        <w:pStyle w:val="aff2"/>
        <w:numPr>
          <w:ilvl w:val="0"/>
          <w:numId w:val="30"/>
        </w:numPr>
        <w:ind w:left="0" w:firstLine="360"/>
        <w:jc w:val="both"/>
      </w:pPr>
      <w:r w:rsidRPr="00374A26">
        <w:t>количество  участников регионального этапа всероссийской олимпиады школьников, научных конференций, конкурсов, фестивалей, интернет-марафонов, областного бала золотых медалистов  - 27</w:t>
      </w:r>
      <w:r>
        <w:t>6</w:t>
      </w:r>
      <w:r w:rsidRPr="00374A26">
        <w:t xml:space="preserve"> в 202</w:t>
      </w:r>
      <w:r>
        <w:t>3</w:t>
      </w:r>
      <w:r w:rsidRPr="00374A26">
        <w:t xml:space="preserve"> году до 300 в 202</w:t>
      </w:r>
      <w:r>
        <w:t>5</w:t>
      </w:r>
      <w:r w:rsidRPr="00374A26">
        <w:t xml:space="preserve"> году;</w:t>
      </w:r>
    </w:p>
    <w:p w:rsidR="00EE47C4" w:rsidRPr="00374A26" w:rsidRDefault="00EE47C4" w:rsidP="00EE47C4">
      <w:pPr>
        <w:pStyle w:val="aff2"/>
        <w:numPr>
          <w:ilvl w:val="0"/>
          <w:numId w:val="30"/>
        </w:numPr>
        <w:ind w:left="0" w:firstLine="360"/>
        <w:jc w:val="both"/>
      </w:pPr>
      <w:r w:rsidRPr="00374A26">
        <w:t>обеспечение обучающихся 1-4 классов общеобразовательных организаций    бесплатным горячим питанием  - 100 % в 202</w:t>
      </w:r>
      <w:r>
        <w:t>3–</w:t>
      </w:r>
      <w:r w:rsidRPr="00374A26">
        <w:t>202</w:t>
      </w:r>
      <w:r>
        <w:t>5</w:t>
      </w:r>
      <w:r w:rsidRPr="00374A26">
        <w:t xml:space="preserve"> г.г.;</w:t>
      </w:r>
    </w:p>
    <w:p w:rsidR="00EE47C4" w:rsidRPr="00374A26" w:rsidRDefault="00EE47C4" w:rsidP="00EE47C4">
      <w:pPr>
        <w:pStyle w:val="aff2"/>
        <w:numPr>
          <w:ilvl w:val="0"/>
          <w:numId w:val="30"/>
        </w:numPr>
        <w:ind w:left="0" w:firstLine="360"/>
        <w:jc w:val="both"/>
      </w:pPr>
      <w:r w:rsidRPr="00374A26">
        <w:t>обеспечение обучающихся общеобразовательных организаций    двухразовым горячим питанием  - 100 % в 202</w:t>
      </w:r>
      <w:r>
        <w:t>–</w:t>
      </w:r>
      <w:r w:rsidRPr="00374A26">
        <w:t>202</w:t>
      </w:r>
      <w:r>
        <w:t xml:space="preserve">5 </w:t>
      </w:r>
      <w:r w:rsidRPr="00374A26">
        <w:t>г.г.;</w:t>
      </w:r>
    </w:p>
    <w:p w:rsidR="00EE47C4" w:rsidRPr="00374A26" w:rsidRDefault="00EE47C4" w:rsidP="00EE47C4">
      <w:pPr>
        <w:pStyle w:val="aff2"/>
        <w:numPr>
          <w:ilvl w:val="0"/>
          <w:numId w:val="30"/>
        </w:numPr>
        <w:ind w:left="0" w:firstLine="360"/>
        <w:jc w:val="both"/>
      </w:pPr>
      <w:r w:rsidRPr="00374A26">
        <w:t>обеспечение воспитанников структурных подразделений  муниципальных образовательных организаций  трехразовым горячим питанием  -  100 % в 202</w:t>
      </w:r>
      <w:r>
        <w:t>3–</w:t>
      </w:r>
      <w:r w:rsidRPr="00374A26">
        <w:t>202</w:t>
      </w:r>
      <w:r>
        <w:t xml:space="preserve">5 </w:t>
      </w:r>
      <w:r w:rsidRPr="00374A26">
        <w:t>г.г.;</w:t>
      </w:r>
    </w:p>
    <w:p w:rsidR="00EE47C4" w:rsidRPr="00374A26" w:rsidRDefault="00EE47C4" w:rsidP="00EE47C4">
      <w:pPr>
        <w:pStyle w:val="aff2"/>
        <w:numPr>
          <w:ilvl w:val="0"/>
          <w:numId w:val="30"/>
        </w:numPr>
        <w:ind w:left="0" w:firstLine="360"/>
        <w:jc w:val="both"/>
      </w:pPr>
      <w:r w:rsidRPr="00374A26">
        <w:t>увеличение числа детей в возрасте от 5 до 18 лет, охваченных дополнительными общеобразовательными программами,– 7</w:t>
      </w:r>
      <w:r>
        <w:t>8,</w:t>
      </w:r>
      <w:r w:rsidRPr="00374A26">
        <w:t xml:space="preserve"> % в 202</w:t>
      </w:r>
      <w:r>
        <w:t>3</w:t>
      </w:r>
      <w:r w:rsidRPr="00374A26">
        <w:t xml:space="preserve"> г. , </w:t>
      </w:r>
      <w:r>
        <w:t>80</w:t>
      </w:r>
      <w:r w:rsidRPr="00374A26">
        <w:t>%- в 202</w:t>
      </w:r>
      <w:r>
        <w:t>4</w:t>
      </w:r>
      <w:r w:rsidRPr="00374A26">
        <w:t xml:space="preserve"> г.,80 % – в 202</w:t>
      </w:r>
      <w:r>
        <w:t>5</w:t>
      </w:r>
      <w:r w:rsidRPr="00374A26">
        <w:t xml:space="preserve"> г., в том числе дополнительными общеразвивающими программами технической и естественнонаучной направленностей 25% в 202</w:t>
      </w:r>
      <w:r>
        <w:t>5</w:t>
      </w:r>
      <w:r w:rsidRPr="00374A26">
        <w:t xml:space="preserve"> г.;</w:t>
      </w:r>
    </w:p>
    <w:p w:rsidR="00EE47C4" w:rsidRPr="00374A26" w:rsidRDefault="00EE47C4" w:rsidP="00EE47C4">
      <w:pPr>
        <w:pStyle w:val="aff2"/>
        <w:numPr>
          <w:ilvl w:val="0"/>
          <w:numId w:val="30"/>
        </w:numPr>
        <w:ind w:left="0" w:firstLine="360"/>
        <w:jc w:val="both"/>
      </w:pPr>
      <w:r w:rsidRPr="00374A26">
        <w:lastRenderedPageBreak/>
        <w:t>обеспечение денежного вознаграждения за классное руководство педагогическим работникам муниципальных общеобразовательных организаций – 100 % в 202</w:t>
      </w:r>
      <w:r>
        <w:t>3–</w:t>
      </w:r>
      <w:r w:rsidRPr="00374A26">
        <w:t>202</w:t>
      </w:r>
      <w:r>
        <w:t>5</w:t>
      </w:r>
      <w:r w:rsidRPr="00374A26">
        <w:t xml:space="preserve"> г.г.;</w:t>
      </w:r>
    </w:p>
    <w:p w:rsidR="00EE47C4" w:rsidRPr="00374A26" w:rsidRDefault="00EE47C4" w:rsidP="00EE47C4">
      <w:pPr>
        <w:pStyle w:val="aff2"/>
        <w:numPr>
          <w:ilvl w:val="0"/>
          <w:numId w:val="30"/>
        </w:numPr>
        <w:ind w:left="0" w:firstLine="360"/>
        <w:jc w:val="both"/>
      </w:pPr>
      <w:r w:rsidRPr="00374A26">
        <w:t>внедрение модели цифровой образовательной среды в 78 % образовательных организаций в 202</w:t>
      </w:r>
      <w:r>
        <w:t>3</w:t>
      </w:r>
      <w:r w:rsidRPr="00374A26">
        <w:t xml:space="preserve"> году;</w:t>
      </w:r>
    </w:p>
    <w:p w:rsidR="00EE47C4" w:rsidRPr="00374A26" w:rsidRDefault="00EE47C4" w:rsidP="00EE47C4">
      <w:pPr>
        <w:pStyle w:val="aff2"/>
        <w:numPr>
          <w:ilvl w:val="0"/>
          <w:numId w:val="30"/>
        </w:numPr>
        <w:ind w:left="0" w:firstLine="360"/>
        <w:jc w:val="both"/>
      </w:pPr>
      <w:r w:rsidRPr="00374A26">
        <w:t>создание условий для максимального привлечения 86 %</w:t>
      </w:r>
      <w:r>
        <w:t xml:space="preserve"> </w:t>
      </w:r>
      <w:r w:rsidRPr="00374A26">
        <w:t>детей, подростков и сельской молодёжи  к систематическим занятиям физической культурой и спортом в урочное и во внеурочное время в 202</w:t>
      </w:r>
      <w:r>
        <w:t>3</w:t>
      </w:r>
      <w:r w:rsidRPr="00374A26">
        <w:t xml:space="preserve"> г.;</w:t>
      </w:r>
    </w:p>
    <w:p w:rsidR="00EE47C4" w:rsidRPr="00374A26" w:rsidRDefault="00EE47C4" w:rsidP="00EE47C4">
      <w:pPr>
        <w:pStyle w:val="aff2"/>
        <w:numPr>
          <w:ilvl w:val="0"/>
          <w:numId w:val="30"/>
        </w:numPr>
        <w:ind w:left="0" w:firstLine="360"/>
        <w:jc w:val="both"/>
        <w:rPr>
          <w:spacing w:val="2"/>
          <w:highlight w:val="white"/>
        </w:rPr>
      </w:pPr>
      <w:r w:rsidRPr="00374A26">
        <w:rPr>
          <w:spacing w:val="2"/>
          <w:highlight w:val="white"/>
        </w:rPr>
        <w:t>проведение капитального и текущего ремонтов зданий  требуется, в общем количестве общеобразовательных организаций – 42,1 % в 2024 г.</w:t>
      </w:r>
    </w:p>
    <w:p w:rsidR="00EE47C4" w:rsidRDefault="00EE47C4" w:rsidP="00EE47C4">
      <w:pPr>
        <w:jc w:val="both"/>
        <w:rPr>
          <w:b/>
        </w:rPr>
      </w:pPr>
    </w:p>
    <w:p w:rsidR="00EE47C4" w:rsidRDefault="00EE47C4" w:rsidP="00EE47C4">
      <w:pPr>
        <w:jc w:val="both"/>
      </w:pPr>
      <w:r>
        <w:rPr>
          <w:b/>
        </w:rPr>
        <w:t>По итогам реализации подпрограммы к 2025 году:</w:t>
      </w:r>
    </w:p>
    <w:p w:rsidR="00EE47C4" w:rsidRPr="00374A26" w:rsidRDefault="00EE47C4" w:rsidP="00EE47C4">
      <w:pPr>
        <w:pStyle w:val="aff2"/>
        <w:numPr>
          <w:ilvl w:val="1"/>
          <w:numId w:val="31"/>
        </w:numPr>
        <w:ind w:left="0" w:firstLine="426"/>
        <w:jc w:val="both"/>
      </w:pPr>
      <w:r w:rsidRPr="00374A26">
        <w:t>100 % общеобразовательных организаций  осуществляют обучение в соответствии с федеральным государственным образовательным стандартом основного общего образования в 1–11-х классах;</w:t>
      </w:r>
    </w:p>
    <w:p w:rsidR="00EE47C4" w:rsidRPr="00374A26" w:rsidRDefault="00EE47C4" w:rsidP="00EE47C4">
      <w:pPr>
        <w:pStyle w:val="aff2"/>
        <w:numPr>
          <w:ilvl w:val="0"/>
          <w:numId w:val="31"/>
        </w:numPr>
        <w:ind w:left="0" w:firstLine="426"/>
        <w:jc w:val="both"/>
      </w:pPr>
      <w:r w:rsidRPr="00374A26">
        <w:t>в образовательных организациях повысится количество молодых педагогов;</w:t>
      </w:r>
    </w:p>
    <w:p w:rsidR="00EE47C4" w:rsidRPr="00374A26" w:rsidRDefault="00EE47C4" w:rsidP="00EE47C4">
      <w:pPr>
        <w:pStyle w:val="aff2"/>
        <w:numPr>
          <w:ilvl w:val="0"/>
          <w:numId w:val="31"/>
        </w:numPr>
        <w:ind w:left="0" w:firstLine="426"/>
        <w:jc w:val="both"/>
      </w:pPr>
      <w:r w:rsidRPr="00374A26">
        <w:t>уровень среднемесячной заработной платы преподавателей  муниципальных образовательных организаций (из всех источников) к заработной плате по экономике составит 100 %;</w:t>
      </w:r>
    </w:p>
    <w:p w:rsidR="00EE47C4" w:rsidRPr="00374A26" w:rsidRDefault="00EE47C4" w:rsidP="00EE47C4">
      <w:pPr>
        <w:pStyle w:val="aff2"/>
        <w:numPr>
          <w:ilvl w:val="1"/>
          <w:numId w:val="31"/>
        </w:numPr>
        <w:ind w:left="0" w:firstLine="426"/>
        <w:jc w:val="both"/>
      </w:pPr>
      <w:r w:rsidRPr="00374A26">
        <w:t>увеличится удельный вес обучающихся общеобразовательных учреждений, освоивших программы основного общего образования, подтвердивших на государственной итоговой аттестации годовые отметки - до 90 %;</w:t>
      </w:r>
    </w:p>
    <w:p w:rsidR="00EE47C4" w:rsidRPr="00374A26" w:rsidRDefault="00EE47C4" w:rsidP="00EE47C4">
      <w:pPr>
        <w:pStyle w:val="aff2"/>
        <w:numPr>
          <w:ilvl w:val="0"/>
          <w:numId w:val="31"/>
        </w:numPr>
        <w:ind w:left="0" w:firstLine="426"/>
        <w:jc w:val="both"/>
      </w:pPr>
      <w:r w:rsidRPr="00374A26">
        <w:t>повышение уровня соответствия результатов мониторинга достижений обучающихся, освоивших программы начального общего образования, показателям качества образовательного учреждения -  до 95 %;</w:t>
      </w:r>
    </w:p>
    <w:p w:rsidR="00EE47C4" w:rsidRPr="005D0304" w:rsidRDefault="00EE47C4" w:rsidP="00EE47C4">
      <w:pPr>
        <w:pStyle w:val="aff2"/>
        <w:numPr>
          <w:ilvl w:val="0"/>
          <w:numId w:val="31"/>
        </w:numPr>
        <w:ind w:left="0" w:firstLine="426"/>
        <w:jc w:val="both"/>
      </w:pPr>
      <w:r w:rsidRPr="00374A26">
        <w:t xml:space="preserve">увеличение удельного веса обучающихся общеобразовательных учреждений, освоивших программы основного общего образования, подтвердивших на независимой государственной (итоговой) аттестации годовые отметки </w:t>
      </w:r>
      <w:r w:rsidRPr="005D0304">
        <w:t>- с 65 % в 2022 году до 90 % в 2025 году;</w:t>
      </w:r>
    </w:p>
    <w:p w:rsidR="00EE47C4" w:rsidRPr="005D0304" w:rsidRDefault="00EE47C4" w:rsidP="00EE47C4">
      <w:pPr>
        <w:pStyle w:val="aff2"/>
        <w:numPr>
          <w:ilvl w:val="0"/>
          <w:numId w:val="31"/>
        </w:numPr>
        <w:ind w:left="0" w:firstLine="426"/>
        <w:jc w:val="both"/>
      </w:pPr>
      <w:r w:rsidRPr="005D0304">
        <w:t>повышение уровня соответствия результатов мониторинга достижений обучающихся, освоивших программы начального общего образования, показателям качества образовательного учреждения - с 74 % в 2023 году до 90 % в 2025 году;</w:t>
      </w:r>
    </w:p>
    <w:p w:rsidR="00EE47C4" w:rsidRPr="00374A26" w:rsidRDefault="00EE47C4" w:rsidP="00EE47C4">
      <w:pPr>
        <w:pStyle w:val="aff2"/>
        <w:numPr>
          <w:ilvl w:val="0"/>
          <w:numId w:val="31"/>
        </w:numPr>
        <w:ind w:left="0" w:firstLine="426"/>
        <w:jc w:val="both"/>
      </w:pPr>
      <w:r w:rsidRPr="005D0304">
        <w:t>количество  участников регионального этапа всероссийской олимпиады</w:t>
      </w:r>
      <w:r w:rsidRPr="00374A26">
        <w:t xml:space="preserve"> школьников, научных конференций, конкурсов, фестивалей, интернет-марафонов, областного бала золотых медалистов  - 275 в 202</w:t>
      </w:r>
      <w:r>
        <w:t>3</w:t>
      </w:r>
      <w:r w:rsidRPr="00374A26">
        <w:t xml:space="preserve"> году до 300 в 202</w:t>
      </w:r>
      <w:r>
        <w:t>5</w:t>
      </w:r>
      <w:r w:rsidRPr="00374A26">
        <w:t xml:space="preserve"> году;</w:t>
      </w:r>
    </w:p>
    <w:p w:rsidR="00EE47C4" w:rsidRPr="00374A26" w:rsidRDefault="00EE47C4" w:rsidP="00EE47C4">
      <w:pPr>
        <w:pStyle w:val="aff2"/>
        <w:numPr>
          <w:ilvl w:val="0"/>
          <w:numId w:val="31"/>
        </w:numPr>
        <w:ind w:left="0" w:firstLine="426"/>
        <w:jc w:val="both"/>
      </w:pPr>
      <w:r w:rsidRPr="00374A26">
        <w:t>обеспечение обучающихся 1-4 классов общеобразовательных организаций    бесплатным горячим питанием  - 100 % в 202</w:t>
      </w:r>
      <w:r>
        <w:t>3</w:t>
      </w:r>
      <w:r w:rsidRPr="00374A26">
        <w:t xml:space="preserve"> – 202</w:t>
      </w:r>
      <w:r>
        <w:t>5</w:t>
      </w:r>
      <w:r w:rsidRPr="00374A26">
        <w:t xml:space="preserve"> г.г.;</w:t>
      </w:r>
    </w:p>
    <w:p w:rsidR="00EE47C4" w:rsidRPr="00374A26" w:rsidRDefault="00EE47C4" w:rsidP="00EE47C4">
      <w:pPr>
        <w:pStyle w:val="aff2"/>
        <w:numPr>
          <w:ilvl w:val="0"/>
          <w:numId w:val="31"/>
        </w:numPr>
        <w:ind w:left="0" w:firstLine="426"/>
        <w:jc w:val="both"/>
      </w:pPr>
      <w:r w:rsidRPr="00374A26">
        <w:t>обеспечение обучающихся общеобразовательных организаций    двухразовым горячим питанием  - 100 % в 202</w:t>
      </w:r>
      <w:r>
        <w:t>3</w:t>
      </w:r>
      <w:r w:rsidRPr="00374A26">
        <w:t xml:space="preserve"> – 202</w:t>
      </w:r>
      <w:r>
        <w:t xml:space="preserve">5 </w:t>
      </w:r>
      <w:r w:rsidRPr="00374A26">
        <w:t>г.г.;</w:t>
      </w:r>
    </w:p>
    <w:p w:rsidR="00EE47C4" w:rsidRPr="00374A26" w:rsidRDefault="00EE47C4" w:rsidP="00EE47C4">
      <w:pPr>
        <w:pStyle w:val="aff2"/>
        <w:numPr>
          <w:ilvl w:val="0"/>
          <w:numId w:val="31"/>
        </w:numPr>
        <w:ind w:left="0" w:firstLine="426"/>
        <w:jc w:val="both"/>
      </w:pPr>
      <w:r w:rsidRPr="00374A26">
        <w:t>обеспечение воспитанников структурных подразделений  муниципальных образовательных организаций  трехразовым горячим питанием  -  100 % в 202</w:t>
      </w:r>
      <w:r>
        <w:t>3</w:t>
      </w:r>
      <w:r w:rsidRPr="00374A26">
        <w:t xml:space="preserve"> – 202</w:t>
      </w:r>
      <w:r>
        <w:t xml:space="preserve">5 </w:t>
      </w:r>
      <w:r w:rsidRPr="00374A26">
        <w:t>г.г.;</w:t>
      </w:r>
    </w:p>
    <w:p w:rsidR="00EE47C4" w:rsidRPr="00374A26" w:rsidRDefault="00EE47C4" w:rsidP="00EE47C4">
      <w:pPr>
        <w:pStyle w:val="aff2"/>
        <w:numPr>
          <w:ilvl w:val="0"/>
          <w:numId w:val="31"/>
        </w:numPr>
        <w:ind w:left="0" w:firstLine="426"/>
        <w:jc w:val="both"/>
      </w:pPr>
      <w:r w:rsidRPr="00374A26">
        <w:t>удельный вес  детей в возрасте от 5 до 18 лет, использующих сертификаты дополнительного образования в статусе сертификатов персонифицированного финансирования, - 10 % в 202</w:t>
      </w:r>
      <w:r>
        <w:t>3</w:t>
      </w:r>
      <w:r w:rsidRPr="00374A26">
        <w:t>-202</w:t>
      </w:r>
      <w:r>
        <w:t>5</w:t>
      </w:r>
      <w:r w:rsidRPr="00374A26">
        <w:t xml:space="preserve"> г.г.;</w:t>
      </w:r>
    </w:p>
    <w:p w:rsidR="00EE47C4" w:rsidRPr="00374A26" w:rsidRDefault="00EE47C4" w:rsidP="00EE47C4">
      <w:pPr>
        <w:pStyle w:val="aff2"/>
        <w:numPr>
          <w:ilvl w:val="0"/>
          <w:numId w:val="31"/>
        </w:numPr>
        <w:ind w:left="0" w:firstLine="426"/>
        <w:jc w:val="both"/>
      </w:pPr>
      <w:r w:rsidRPr="00374A26">
        <w:t>обеспечение денежного вознаграждения за классное руководство педагогическим работникам муниципальных общеобразовательных организаций – 100 % в 202</w:t>
      </w:r>
      <w:r>
        <w:t>3</w:t>
      </w:r>
      <w:r w:rsidRPr="00374A26">
        <w:t>-202</w:t>
      </w:r>
      <w:r>
        <w:t>5</w:t>
      </w:r>
      <w:r w:rsidRPr="00374A26">
        <w:t xml:space="preserve"> г.г.;</w:t>
      </w:r>
    </w:p>
    <w:p w:rsidR="00EE47C4" w:rsidRPr="00374A26" w:rsidRDefault="00EE47C4" w:rsidP="00EE47C4">
      <w:pPr>
        <w:pStyle w:val="aff2"/>
        <w:numPr>
          <w:ilvl w:val="0"/>
          <w:numId w:val="31"/>
        </w:numPr>
        <w:ind w:left="0" w:firstLine="426"/>
        <w:jc w:val="both"/>
      </w:pPr>
      <w:r w:rsidRPr="00374A26">
        <w:t>оборудование зданий общеобразовательных организаций и учреждения дополнительного образования устройствами молниезащиты – 100 % в 202</w:t>
      </w:r>
      <w:r>
        <w:t>3</w:t>
      </w:r>
      <w:r w:rsidRPr="00374A26">
        <w:t xml:space="preserve"> г.;</w:t>
      </w:r>
    </w:p>
    <w:p w:rsidR="00EE47C4" w:rsidRPr="00374A26" w:rsidRDefault="00EE47C4" w:rsidP="00EE47C4">
      <w:pPr>
        <w:pStyle w:val="aff2"/>
        <w:numPr>
          <w:ilvl w:val="0"/>
          <w:numId w:val="31"/>
        </w:numPr>
        <w:ind w:left="0" w:firstLine="426"/>
        <w:jc w:val="both"/>
      </w:pPr>
      <w:r w:rsidRPr="00374A26">
        <w:t>внедрение модели цифровой образовательной среды в 78 % образовательных организаций в 202</w:t>
      </w:r>
      <w:r>
        <w:t>3</w:t>
      </w:r>
      <w:r w:rsidRPr="00374A26">
        <w:t xml:space="preserve"> году;</w:t>
      </w:r>
    </w:p>
    <w:p w:rsidR="00EE47C4" w:rsidRPr="00374A26" w:rsidRDefault="00EE47C4" w:rsidP="00EE47C4">
      <w:pPr>
        <w:pStyle w:val="aff2"/>
        <w:numPr>
          <w:ilvl w:val="0"/>
          <w:numId w:val="31"/>
        </w:numPr>
        <w:ind w:left="0" w:firstLine="426"/>
        <w:jc w:val="both"/>
      </w:pPr>
      <w:r w:rsidRPr="00374A26">
        <w:lastRenderedPageBreak/>
        <w:t>создание условий для максимального привлечения детей, подростков и сельской молодёжи  к систематическим занятиям физической культурой и спортом в урочное и во внеурочное время – охват 86 % в 202</w:t>
      </w:r>
      <w:r>
        <w:t>5</w:t>
      </w:r>
      <w:r w:rsidRPr="00374A26">
        <w:t xml:space="preserve"> году;</w:t>
      </w:r>
    </w:p>
    <w:p w:rsidR="00EE47C4" w:rsidRPr="00374A26" w:rsidRDefault="00EE47C4" w:rsidP="00EE47C4">
      <w:pPr>
        <w:pStyle w:val="aff2"/>
        <w:numPr>
          <w:ilvl w:val="0"/>
          <w:numId w:val="31"/>
        </w:numPr>
        <w:ind w:left="0" w:firstLine="426"/>
        <w:jc w:val="both"/>
        <w:rPr>
          <w:spacing w:val="2"/>
          <w:highlight w:val="white"/>
        </w:rPr>
      </w:pPr>
      <w:r w:rsidRPr="00374A26">
        <w:rPr>
          <w:spacing w:val="2"/>
          <w:highlight w:val="white"/>
        </w:rPr>
        <w:t>проведение капитального и текущего ремонта зданий не требуется, в общем количестве общеобразовательных организаций – 0 % в 202</w:t>
      </w:r>
      <w:r>
        <w:rPr>
          <w:spacing w:val="2"/>
          <w:highlight w:val="white"/>
        </w:rPr>
        <w:t>5</w:t>
      </w:r>
      <w:r w:rsidRPr="00374A26">
        <w:rPr>
          <w:spacing w:val="2"/>
          <w:highlight w:val="white"/>
        </w:rPr>
        <w:t xml:space="preserve"> г.;</w:t>
      </w:r>
    </w:p>
    <w:p w:rsidR="00EE47C4" w:rsidRPr="00374A26" w:rsidRDefault="00EE47C4" w:rsidP="00EE47C4">
      <w:pPr>
        <w:pStyle w:val="aff2"/>
        <w:numPr>
          <w:ilvl w:val="0"/>
          <w:numId w:val="31"/>
        </w:numPr>
        <w:ind w:left="0" w:firstLine="426"/>
        <w:jc w:val="both"/>
      </w:pPr>
      <w:r w:rsidRPr="00374A26">
        <w:t xml:space="preserve">увеличится количество участников регионального этапа всероссийской олимпиады школьников, научных конференций, конкурсов, фестивалей, интернет-марафонов, областного бала золотых медалистов, до 300 </w:t>
      </w:r>
      <w:r>
        <w:t xml:space="preserve"> человек в 2025</w:t>
      </w:r>
      <w:r w:rsidRPr="00374A26">
        <w:t xml:space="preserve"> году;</w:t>
      </w:r>
    </w:p>
    <w:p w:rsidR="00EE47C4" w:rsidRPr="00374A26" w:rsidRDefault="00EE47C4" w:rsidP="00EE47C4">
      <w:pPr>
        <w:pStyle w:val="aff2"/>
        <w:numPr>
          <w:ilvl w:val="0"/>
          <w:numId w:val="31"/>
        </w:numPr>
        <w:ind w:left="0" w:firstLine="426"/>
        <w:jc w:val="both"/>
      </w:pPr>
      <w:r w:rsidRPr="00374A26">
        <w:t>обеспечение воспитанников структурных подразделений  муниципальных образовательных организаций  трехразовым горячим питанием  составит  100 %;</w:t>
      </w:r>
    </w:p>
    <w:p w:rsidR="00EE47C4" w:rsidRDefault="00EE47C4" w:rsidP="00EE47C4">
      <w:pPr>
        <w:ind w:firstLine="720"/>
        <w:jc w:val="both"/>
      </w:pPr>
    </w:p>
    <w:p w:rsidR="00EE47C4" w:rsidRDefault="00EE47C4" w:rsidP="00EE47C4">
      <w:pPr>
        <w:ind w:firstLine="720"/>
        <w:jc w:val="both"/>
      </w:pPr>
      <w:r>
        <w:t xml:space="preserve">Сведения о целевых показателях подпрограммы приведены в </w:t>
      </w:r>
      <w:r>
        <w:rPr>
          <w:b/>
        </w:rPr>
        <w:t>приложении № 1</w:t>
      </w:r>
      <w:r>
        <w:t xml:space="preserve"> к муниципальной программе.</w:t>
      </w:r>
    </w:p>
    <w:p w:rsidR="00EE47C4" w:rsidRDefault="00EE47C4" w:rsidP="00EE47C4">
      <w:pPr>
        <w:ind w:firstLine="708"/>
        <w:rPr>
          <w:b/>
        </w:rPr>
      </w:pPr>
      <w:r>
        <w:rPr>
          <w:b/>
        </w:rPr>
        <w:t>3. Характеристика мер муниципального регулирования</w:t>
      </w:r>
    </w:p>
    <w:p w:rsidR="00EE47C4" w:rsidRDefault="00EE47C4" w:rsidP="00EE47C4">
      <w:pPr>
        <w:ind w:firstLine="720"/>
        <w:jc w:val="both"/>
      </w:pPr>
      <w:r>
        <w:t>Применение мер муниципального регулирования в рамках подпрограммы не предусмотрено.</w:t>
      </w:r>
    </w:p>
    <w:p w:rsidR="00EE47C4" w:rsidRDefault="00EE47C4" w:rsidP="00EE47C4">
      <w:pPr>
        <w:ind w:firstLine="720"/>
        <w:jc w:val="both"/>
        <w:rPr>
          <w:b/>
        </w:rPr>
      </w:pPr>
      <w:r>
        <w:rPr>
          <w:b/>
        </w:rPr>
        <w:t>4. Характеристика мер правового регулирования</w:t>
      </w:r>
    </w:p>
    <w:p w:rsidR="00EE47C4" w:rsidRDefault="00EE47C4" w:rsidP="00EE47C4">
      <w:pPr>
        <w:ind w:firstLine="720"/>
        <w:jc w:val="both"/>
      </w:pPr>
      <w:r>
        <w:t>С целью реализации основных мероприятий подпрограммы, планируется разработка и утверждение нормативных правовых актов, связанных с порядком:</w:t>
      </w:r>
    </w:p>
    <w:p w:rsidR="00EE47C4" w:rsidRDefault="00EE47C4" w:rsidP="00EE47C4">
      <w:pPr>
        <w:ind w:firstLine="720"/>
        <w:jc w:val="both"/>
      </w:pPr>
      <w:r>
        <w:t>мониторинга эффективности деятельности учреждений общего образования;</w:t>
      </w:r>
    </w:p>
    <w:p w:rsidR="00EE47C4" w:rsidRDefault="00EE47C4" w:rsidP="00EE47C4">
      <w:pPr>
        <w:ind w:firstLine="720"/>
        <w:jc w:val="both"/>
      </w:pPr>
      <w:r>
        <w:t>организации и осуществления образовательной деятельности по образовательным программам различного уровня, вида и направленности, порядком организации образовательного процесса;</w:t>
      </w:r>
    </w:p>
    <w:p w:rsidR="00EE47C4" w:rsidRDefault="00EE47C4" w:rsidP="00EE47C4">
      <w:pPr>
        <w:ind w:firstLine="708"/>
        <w:jc w:val="both"/>
      </w:pPr>
      <w:r>
        <w:t>введения и обеспечения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финансирования;</w:t>
      </w:r>
    </w:p>
    <w:p w:rsidR="00EE47C4" w:rsidRDefault="00EE47C4" w:rsidP="00EE47C4">
      <w:pPr>
        <w:ind w:firstLine="708"/>
        <w:jc w:val="both"/>
      </w:pPr>
      <w:r>
        <w:t>функционирования центров образования цифрового и гуманитарного профилей;</w:t>
      </w:r>
    </w:p>
    <w:p w:rsidR="00EE47C4" w:rsidRDefault="00EE47C4" w:rsidP="00EE47C4">
      <w:pPr>
        <w:ind w:firstLine="708"/>
        <w:jc w:val="both"/>
        <w:rPr>
          <w:b/>
        </w:rPr>
      </w:pPr>
      <w:r>
        <w:t>внедрение целевой модели цифровой образовательной среды в общеобразовательных организациях Лысогорского муниципального района.</w:t>
      </w:r>
    </w:p>
    <w:p w:rsidR="00EE47C4" w:rsidRDefault="00EE47C4" w:rsidP="00EE47C4">
      <w:pPr>
        <w:ind w:firstLine="720"/>
        <w:jc w:val="both"/>
      </w:pPr>
      <w:r>
        <w:t xml:space="preserve">Сведения о мерах правового регулирования подпрограммы приведены в </w:t>
      </w:r>
      <w:r>
        <w:rPr>
          <w:b/>
        </w:rPr>
        <w:t>приложении N 2</w:t>
      </w:r>
      <w:r>
        <w:t xml:space="preserve"> к муниципальной программе.</w:t>
      </w:r>
    </w:p>
    <w:p w:rsidR="00EE47C4" w:rsidRDefault="00EE47C4" w:rsidP="00EE47C4">
      <w:pPr>
        <w:ind w:firstLine="708"/>
        <w:jc w:val="center"/>
        <w:rPr>
          <w:b/>
        </w:rPr>
      </w:pPr>
      <w:r>
        <w:rPr>
          <w:b/>
        </w:rPr>
        <w:t>5. Сводные показатели прогнозного объема выполнения муниципальными бюджетными организациями муниципальных заданий на оказание физическим и (или) юридическим лицам муниципальных услуг (выполнение работ)</w:t>
      </w:r>
    </w:p>
    <w:p w:rsidR="00EE47C4" w:rsidRDefault="00EE47C4" w:rsidP="00EE47C4">
      <w:pPr>
        <w:ind w:firstLine="720"/>
        <w:jc w:val="both"/>
      </w:pPr>
      <w:r>
        <w:t>Оказание муниципальных услуг (выполнение работ) подпрограммой не предусмотрено.</w:t>
      </w:r>
    </w:p>
    <w:p w:rsidR="00EE47C4" w:rsidRDefault="00EE47C4" w:rsidP="00EE47C4">
      <w:pPr>
        <w:ind w:firstLine="708"/>
        <w:rPr>
          <w:b/>
        </w:rPr>
      </w:pPr>
      <w:r>
        <w:rPr>
          <w:b/>
        </w:rPr>
        <w:t>6. Характеристика основных мероприятий подпрограммы</w:t>
      </w:r>
    </w:p>
    <w:p w:rsidR="00EE47C4" w:rsidRDefault="00EE47C4" w:rsidP="00EE47C4">
      <w:pPr>
        <w:ind w:firstLine="720"/>
        <w:jc w:val="both"/>
      </w:pPr>
      <w:r>
        <w:rPr>
          <w:b/>
        </w:rPr>
        <w:t xml:space="preserve">Основное мероприятие 2.1. </w:t>
      </w:r>
      <w:r>
        <w:t>«Развитие системы общего образования, соответствующей современным требованиям, обеспечение деятельности общеобразовательных организаций».</w:t>
      </w:r>
    </w:p>
    <w:p w:rsidR="00EE47C4" w:rsidRDefault="00EE47C4" w:rsidP="00EE47C4">
      <w:pPr>
        <w:ind w:firstLine="720"/>
        <w:jc w:val="both"/>
      </w:pPr>
      <w:r>
        <w:t xml:space="preserve">В ходе реализации основного мероприятия 2.1.   планируется  обеспечить финансирование выполнения муниципальных заданий муниципальными бюджетными общеобразовательными организациями, реализующих основные образовательные программы на уровнях дошкольного общего, начального общего, основного общего, среднего общего образования, а также финансирование уплаты налогов на имущество и транспортных налогов, оснащение и укрепление материально-технической базы образовательных организаций, ежемесячное денежное вознаграждение за классное руководство педагогическим работникам муниципальных образовательных организаций, организация  100 % охвата обучающихся 1-4 классов муниципальных общеобразовательных организаций бесплатным горячим питанием, </w:t>
      </w:r>
    </w:p>
    <w:p w:rsidR="00EE47C4" w:rsidRDefault="00EE47C4" w:rsidP="00EE47C4">
      <w:pPr>
        <w:ind w:firstLine="720"/>
        <w:jc w:val="both"/>
      </w:pPr>
      <w:r>
        <w:t>Реализация мероприятия позволит достичь следующих результатов:</w:t>
      </w:r>
    </w:p>
    <w:p w:rsidR="00EE47C4" w:rsidRDefault="00EE47C4" w:rsidP="00EE47C4">
      <w:pPr>
        <w:ind w:firstLine="720"/>
        <w:jc w:val="both"/>
      </w:pPr>
      <w:r>
        <w:t>удельный вес учащихся 1-11 классов общеобразовательных организаций района, которые обучаются в соответствии с требованиями федеральных государственных образовательных стандартов составит 100 % в 2025 году;</w:t>
      </w:r>
    </w:p>
    <w:p w:rsidR="00EE47C4" w:rsidRDefault="00EE47C4" w:rsidP="00EE47C4">
      <w:pPr>
        <w:ind w:firstLine="720"/>
        <w:jc w:val="both"/>
      </w:pPr>
      <w:r>
        <w:lastRenderedPageBreak/>
        <w:t>старшеклассники получат возможность обучаться по образовательным программам профильного обучения дистанционно;</w:t>
      </w:r>
    </w:p>
    <w:p w:rsidR="00EE47C4" w:rsidRDefault="00EE47C4" w:rsidP="00EE47C4">
      <w:pPr>
        <w:ind w:firstLine="540"/>
        <w:jc w:val="both"/>
      </w:pPr>
      <w:r>
        <w:t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04.09.2014 №1726-р, Федерального проекта «Успех каждого ребенка» национального проекта «Образование» государственной программы Российской Федерации «Развитие образования», утвержденной постановлением Правительства Российской Федерации от 26.12.2017 №1642, в целях обеспечения равной доступности качественного дополнительного образования для детей в Лысогорском муниципальном районе 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финансово-экономический механизм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управление образования администрации Лысогорского муниципального района Саратовской области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Лысогорском муниципальном районе. Помимо реализуемого механизма персонифицированного финансирования, в Лысогорском муниципальном районе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образования.</w:t>
      </w:r>
    </w:p>
    <w:p w:rsidR="00EE47C4" w:rsidRDefault="00EE47C4" w:rsidP="00EE47C4">
      <w:pPr>
        <w:ind w:firstLine="720"/>
        <w:jc w:val="both"/>
      </w:pPr>
      <w:r>
        <w:t>Будет обеспечено единство муниципального образовательного пространства.</w:t>
      </w:r>
    </w:p>
    <w:p w:rsidR="00EE47C4" w:rsidRDefault="00EE47C4" w:rsidP="00EE47C4">
      <w:pPr>
        <w:ind w:firstLine="720"/>
        <w:jc w:val="both"/>
      </w:pPr>
      <w:r>
        <w:rPr>
          <w:b/>
        </w:rPr>
        <w:t>Основное мероприятие 2.2.</w:t>
      </w:r>
      <w:r>
        <w:t xml:space="preserve"> «Обеспечение соответствия муниципальных образовательных организаций требованиям федеральных государственных образовательных стандартов, санитарным нормам и правилам, требованиям противопожарной и антитеррористической безопасности».</w:t>
      </w:r>
    </w:p>
    <w:p w:rsidR="00EE47C4" w:rsidRDefault="00EE47C4" w:rsidP="00EE47C4">
      <w:pPr>
        <w:ind w:firstLine="720"/>
        <w:jc w:val="both"/>
      </w:pPr>
      <w:r>
        <w:t>В ходе реализации основного мероприятия 2.2. будут проведены мероприятия по приведению в соответствие с требованиями стандартов, санитарных норм и правил, требований противопожарной и антитеррористической безопасности образовательных организаций.</w:t>
      </w:r>
    </w:p>
    <w:p w:rsidR="00EE47C4" w:rsidRDefault="00EE47C4" w:rsidP="00EE47C4">
      <w:pPr>
        <w:ind w:firstLine="720"/>
        <w:jc w:val="both"/>
      </w:pPr>
      <w:r>
        <w:rPr>
          <w:b/>
        </w:rPr>
        <w:t>Основное мероприятие 2.3.</w:t>
      </w:r>
      <w:r>
        <w:t xml:space="preserve"> «Организация предоставления питания отдельным категориям обучающихся начального, основного, среднего образования» предусматривает денежную компенсацию средств на питание обучающимся льготной категории.</w:t>
      </w:r>
    </w:p>
    <w:p w:rsidR="00EE47C4" w:rsidRDefault="00EE47C4" w:rsidP="00EE47C4">
      <w:pPr>
        <w:ind w:firstLine="720"/>
        <w:jc w:val="both"/>
      </w:pPr>
      <w:r>
        <w:rPr>
          <w:b/>
        </w:rPr>
        <w:t>«Основное мероприятие 2.4.</w:t>
      </w:r>
      <w:r>
        <w:t xml:space="preserve"> «Реализация регионального проекта (программы) в целях выполнения задач федерального проекта "Современная школа". Обеспечение условий для создания центров образования цифрового и гуманитарного профилей (в рамках достижении соответствующих результатов федерального проекта).</w:t>
      </w:r>
    </w:p>
    <w:p w:rsidR="00EE47C4" w:rsidRDefault="00EE47C4" w:rsidP="00EE47C4">
      <w:pPr>
        <w:ind w:firstLine="720"/>
        <w:jc w:val="both"/>
      </w:pPr>
      <w:r>
        <w:t>Обеспечение деятельности центров «Точка роста», функционирующих  на базе МБОУ «СОШ № 2 р.п. Лысые Горы», МБОУ «СОШ п. Октябрьский», МБОУ «СОШ с. Широкий Карамыш», МБОУ «СОШ с. Большие Копены» (2021 г.г.), МБОУ «СОШ с. Большая Дмитриевка» (2022 г.), МБОУ «СОШ № 1 р.п. Лысые Горы» (2023 г.), МБОУ «СОШ им. И.Ф.Шаменкова с. Большая Рельня» (2024 г.).</w:t>
      </w:r>
    </w:p>
    <w:p w:rsidR="00EE47C4" w:rsidRDefault="00EE47C4" w:rsidP="00EE47C4">
      <w:pPr>
        <w:ind w:firstLine="720"/>
        <w:jc w:val="both"/>
        <w:rPr>
          <w:highlight w:val="white"/>
        </w:rPr>
      </w:pPr>
      <w:r>
        <w:t xml:space="preserve"> Обновление материально-технической базы для формирования у обучающихся современных навыков естественно – научной и технологической направленностей».</w:t>
      </w:r>
    </w:p>
    <w:p w:rsidR="00EE47C4" w:rsidRDefault="00EE47C4" w:rsidP="00EE47C4">
      <w:pPr>
        <w:ind w:firstLine="720"/>
        <w:jc w:val="both"/>
      </w:pPr>
      <w:r>
        <w:t>Открытие центров естественно-научной и технологической направленностей в МБОУ «СОШ № 1 р.п. Лысые Горы» (2023 г.), МБОУ «СОШ им. И.Ф.Шаменкова с. Большая Рельня» (2024 г.).</w:t>
      </w:r>
    </w:p>
    <w:p w:rsidR="00EE47C4" w:rsidRDefault="00EE47C4" w:rsidP="00EE47C4">
      <w:pPr>
        <w:ind w:firstLine="708"/>
        <w:jc w:val="both"/>
      </w:pPr>
    </w:p>
    <w:p w:rsidR="00EE47C4" w:rsidRDefault="00EE47C4" w:rsidP="00EE47C4">
      <w:pPr>
        <w:ind w:firstLine="720"/>
        <w:jc w:val="both"/>
        <w:rPr>
          <w:highlight w:val="white"/>
        </w:rPr>
      </w:pPr>
      <w:r>
        <w:rPr>
          <w:b/>
        </w:rPr>
        <w:lastRenderedPageBreak/>
        <w:t>«Основное мероприятие 2.5.</w:t>
      </w:r>
      <w:r>
        <w:t xml:space="preserve"> "Реализация регионального проекта (программы) в целях выполнения задач федерального проекта "Цифровая образовательная среда"</w:t>
      </w:r>
    </w:p>
    <w:p w:rsidR="00EE47C4" w:rsidRDefault="00EE47C4" w:rsidP="00EE47C4">
      <w:pPr>
        <w:ind w:firstLine="720"/>
        <w:jc w:val="both"/>
        <w:rPr>
          <w:highlight w:val="white"/>
        </w:rPr>
      </w:pPr>
      <w:r>
        <w:t>Обновление материально – технической базы образовательных организаций Лысогорского муниципального района путем приобретения оборудования с целью работы с информационными системами и ресурсами федеральной информационно-сервисной платформы ЦОС (далее – ЦОС) – в МБОУ "СОШ им. И.Ф.Шаменкова с. Большая Рельня", МБОУ"СОШ с.  Бутырки", МБОУ "СОШ с. Широкий Карамыш" (2022 г.)</w:t>
      </w:r>
      <w:r>
        <w:rPr>
          <w:highlight w:val="white"/>
        </w:rPr>
        <w:t>. Обеспечение условий для функционирования центров цифровой образовательной среды</w:t>
      </w:r>
      <w:r>
        <w:t>, финансовое обеспечение функционирования  центров цифровой образовательной среды МБОУ «СОШ № 1 р.п. Лысые Горы», МБОУ «СОШ № 2 р.п. Лысые Горы», МБОУ "СОШ им. И.Ф.Шаменкова с. Большая Рельня", МБОУ "СОШ с.  Бутырки", МБОУ "СОШ с. Широкий Карамыш".</w:t>
      </w:r>
    </w:p>
    <w:p w:rsidR="00EE47C4" w:rsidRDefault="00EE47C4" w:rsidP="00EE47C4">
      <w:pPr>
        <w:ind w:firstLine="708"/>
        <w:jc w:val="both"/>
      </w:pPr>
    </w:p>
    <w:p w:rsidR="00EE47C4" w:rsidRDefault="00EE47C4" w:rsidP="00EE47C4">
      <w:pPr>
        <w:ind w:firstLine="720"/>
        <w:jc w:val="both"/>
      </w:pPr>
      <w:r w:rsidRPr="00E1169B">
        <w:rPr>
          <w:b/>
        </w:rPr>
        <w:t>«Основное мероприятие 2.6</w:t>
      </w:r>
      <w:r>
        <w:t>. «Развитие системы дополнительного образования».</w:t>
      </w:r>
    </w:p>
    <w:p w:rsidR="00EE47C4" w:rsidRDefault="00EE47C4" w:rsidP="00EE47C4">
      <w:pPr>
        <w:ind w:firstLine="720"/>
        <w:jc w:val="both"/>
      </w:pPr>
      <w:r>
        <w:t xml:space="preserve">В ходе реализации мероприятия 2.2. с целью повышения доступности качественного общего и дополнительного образования, соответствующего требованиям инновационного развития экономики, современным потребностям граждан Саратовской области предусмотрены расходы на выполнение. </w:t>
      </w:r>
    </w:p>
    <w:p w:rsidR="00EE47C4" w:rsidRDefault="00EE47C4" w:rsidP="00EE47C4">
      <w:pPr>
        <w:ind w:firstLine="720"/>
        <w:jc w:val="both"/>
      </w:pPr>
      <w:r>
        <w:t>Реализация мероприятия позволит достичь следующих результатов:</w:t>
      </w:r>
    </w:p>
    <w:p w:rsidR="00EE47C4" w:rsidRDefault="00EE47C4" w:rsidP="00EE47C4">
      <w:pPr>
        <w:jc w:val="both"/>
        <w:rPr>
          <w:b/>
        </w:rPr>
      </w:pPr>
      <w:r>
        <w:t>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финансирования;</w:t>
      </w:r>
    </w:p>
    <w:p w:rsidR="00EE47C4" w:rsidRDefault="00EE47C4" w:rsidP="00EE47C4">
      <w:pPr>
        <w:jc w:val="both"/>
      </w:pPr>
      <w:r>
        <w:t>увеличение охвата детей в возрасте от 5 до 18 лет, получающих дополнительное образование с использованием ресурсов центров «Точка роста.</w:t>
      </w:r>
    </w:p>
    <w:p w:rsidR="00EE47C4" w:rsidRDefault="00EE47C4" w:rsidP="00EE47C4">
      <w:pPr>
        <w:ind w:firstLine="708"/>
        <w:jc w:val="both"/>
      </w:pPr>
    </w:p>
    <w:p w:rsidR="00EE47C4" w:rsidRDefault="00EE47C4" w:rsidP="00EE47C4">
      <w:pPr>
        <w:ind w:firstLine="708"/>
        <w:jc w:val="both"/>
      </w:pPr>
      <w:r>
        <w:t xml:space="preserve">Сведения об основных мероприятиях подпрограммы приведены в </w:t>
      </w:r>
      <w:r>
        <w:rPr>
          <w:b/>
        </w:rPr>
        <w:t>приложении № 3</w:t>
      </w:r>
      <w:r>
        <w:t xml:space="preserve"> к муниципальной программе.</w:t>
      </w:r>
    </w:p>
    <w:p w:rsidR="00EE47C4" w:rsidRDefault="00EE47C4" w:rsidP="00EE47C4">
      <w:pPr>
        <w:ind w:firstLine="708"/>
        <w:rPr>
          <w:b/>
        </w:rPr>
      </w:pPr>
      <w:r>
        <w:rPr>
          <w:b/>
        </w:rPr>
        <w:t>7. Информация об участии в реализации подпрограммы органов местного самоуправления муниципальных образований района</w:t>
      </w:r>
    </w:p>
    <w:p w:rsidR="00EE47C4" w:rsidRDefault="00EE47C4" w:rsidP="00EE47C4">
      <w:pPr>
        <w:jc w:val="both"/>
      </w:pPr>
      <w:r>
        <w:t>Участие в реализации подпрограммы органов местного самоуправления муниципальных образований района не предусмотрено.</w:t>
      </w:r>
    </w:p>
    <w:p w:rsidR="00EE47C4" w:rsidRDefault="00EE47C4" w:rsidP="00EE47C4">
      <w:pPr>
        <w:ind w:firstLine="708"/>
        <w:rPr>
          <w:b/>
        </w:rPr>
      </w:pPr>
      <w:r>
        <w:rPr>
          <w:b/>
        </w:rPr>
        <w:t>8. Обоснование объема финансового обеспечения, необходимого для реализации подпрограммы</w:t>
      </w:r>
    </w:p>
    <w:p w:rsidR="00EE47C4" w:rsidRPr="00D4473C" w:rsidRDefault="00EE47C4" w:rsidP="00EE47C4">
      <w:pPr>
        <w:rPr>
          <w:color w:val="auto"/>
        </w:rPr>
      </w:pPr>
      <w:r>
        <w:t xml:space="preserve">Общий объем финансового обеспечения подпрограммы составляет </w:t>
      </w:r>
      <w:r w:rsidRPr="00D4473C">
        <w:rPr>
          <w:color w:val="auto"/>
        </w:rPr>
        <w:t>142 649 981,0 руб.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из которых: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областной бюджет – 81 393 021,0 руб.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местный бюджет – 61 256 960,0 руб.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2023 г. – 47 433 819,0 руб., в том числе: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областной бюджет – 27 131 007,0 руб.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местный бюджет – 20 302 812,0 руб.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2024 г. – 47 608 081,0 руб., в том числе: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областной бюджет – 27 131 007,00руб.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местный бюджет – 20 477 074,0 руб.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2025 г.– 47 608 081,0 руб., в том числе:</w:t>
      </w:r>
    </w:p>
    <w:p w:rsidR="00EE47C4" w:rsidRPr="00D4473C" w:rsidRDefault="00EE47C4" w:rsidP="00EE47C4">
      <w:pPr>
        <w:rPr>
          <w:color w:val="auto"/>
        </w:rPr>
      </w:pPr>
      <w:r w:rsidRPr="00D4473C">
        <w:rPr>
          <w:color w:val="auto"/>
        </w:rPr>
        <w:t>областной бюджет – 27 131 007,0 руб.</w:t>
      </w:r>
    </w:p>
    <w:p w:rsidR="00EE47C4" w:rsidRDefault="00EE47C4" w:rsidP="00EE47C4">
      <w:pPr>
        <w:jc w:val="both"/>
      </w:pPr>
      <w:r w:rsidRPr="00D4473C">
        <w:rPr>
          <w:color w:val="auto"/>
        </w:rPr>
        <w:t>местный бюджет – 20 477 074,00руб.</w:t>
      </w:r>
    </w:p>
    <w:p w:rsidR="00EE47C4" w:rsidRDefault="00EE47C4" w:rsidP="00EE47C4">
      <w:pPr>
        <w:ind w:firstLine="720"/>
        <w:jc w:val="both"/>
      </w:pPr>
      <w:r>
        <w:t xml:space="preserve">Сведения об объемах финансового обеспечения подпрограммы приведены в </w:t>
      </w:r>
      <w:r>
        <w:rPr>
          <w:b/>
        </w:rPr>
        <w:t>приложении № 4</w:t>
      </w:r>
      <w:r>
        <w:t xml:space="preserve"> к муниципальной программе.</w:t>
      </w:r>
    </w:p>
    <w:p w:rsidR="00EE47C4" w:rsidRDefault="00EE47C4" w:rsidP="00EE47C4">
      <w:pPr>
        <w:ind w:firstLine="708"/>
        <w:jc w:val="center"/>
        <w:rPr>
          <w:b/>
        </w:rPr>
      </w:pPr>
      <w:r>
        <w:rPr>
          <w:b/>
        </w:rPr>
        <w:t>9. Анализ рисков реализации подпрограммы и описание мер управления рисками реализации подпрограммы</w:t>
      </w:r>
    </w:p>
    <w:p w:rsidR="00EE47C4" w:rsidRDefault="00EE47C4" w:rsidP="00EE47C4">
      <w:pPr>
        <w:ind w:firstLine="720"/>
        <w:jc w:val="both"/>
      </w:pPr>
      <w:r>
        <w:t>К основным рискам реализации подпрограммы относятся:</w:t>
      </w:r>
    </w:p>
    <w:p w:rsidR="00EE47C4" w:rsidRDefault="00EE47C4" w:rsidP="00EE47C4">
      <w:pPr>
        <w:ind w:firstLine="720"/>
        <w:jc w:val="both"/>
      </w:pPr>
      <w:r>
        <w:t>финансово-экономические риски связаны с возможным недофинансированием мероприятий.</w:t>
      </w:r>
    </w:p>
    <w:p w:rsidR="00EE47C4" w:rsidRDefault="00EE47C4" w:rsidP="00EE47C4">
      <w:pPr>
        <w:ind w:firstLine="720"/>
        <w:jc w:val="both"/>
      </w:pPr>
      <w:r>
        <w:lastRenderedPageBreak/>
        <w:t>Минимизация этих рисков возможна через заключение договоров о реализации мероприятий, направленных на достижение целей программы, через институционализацию механизмов софинансирования.</w:t>
      </w:r>
    </w:p>
    <w:p w:rsidR="00EE47C4" w:rsidRDefault="00EE47C4" w:rsidP="00EE47C4">
      <w:pPr>
        <w:ind w:firstLine="720"/>
        <w:jc w:val="both"/>
      </w:pPr>
      <w:r>
        <w:t>Организационные и управленческие риски.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подпрограммы, несогласованности действий основного исполнителя и участников подпрограммы, низкому качеству реализации основных мероприятий на территориальном уровне и уровне образовательных организаций. Устранение риска возможно за счет корректировки подпрограммы на основе анализа данных мониторинга.</w:t>
      </w:r>
    </w:p>
    <w:p w:rsidR="00EE47C4" w:rsidRDefault="00EE47C4" w:rsidP="00EE47C4">
      <w:pPr>
        <w:ind w:firstLine="720"/>
        <w:jc w:val="both"/>
      </w:pPr>
      <w:r>
        <w:t>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подпрограммы.</w:t>
      </w:r>
    </w:p>
    <w:p w:rsidR="00EE47C4" w:rsidRDefault="00EE47C4" w:rsidP="00EE47C4">
      <w:pPr>
        <w:ind w:firstLine="720"/>
        <w:jc w:val="both"/>
      </w:pPr>
      <w:r>
        <w:t>Социальные риски могут реализоваться в сопротивлении общественности осуществляемым изменениям, связанном с недостаточным освещением в средствах массовой информации целей, задач и планируемых в рамках подпрограммы результатов,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подпрограммы.</w:t>
      </w:r>
    </w:p>
    <w:p w:rsidR="00EE47C4" w:rsidRDefault="00EE47C4" w:rsidP="00EE47C4">
      <w:pPr>
        <w:ind w:firstLine="720"/>
        <w:jc w:val="both"/>
      </w:pPr>
      <w:r>
        <w:t>В связи с разнообразием планов, объектов рисков, их спецификой, характерной для общего образования области, комплексностью целей подпрограммы, на достижение которых риски могут оказать свое влияние, количественная характеристика рисков невозможна.</w:t>
      </w: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pStyle w:val="10"/>
        <w:ind w:right="13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МеханизмоценкиэффективностиПрограммы</w:t>
      </w:r>
    </w:p>
    <w:p w:rsidR="00EE47C4" w:rsidRDefault="00EE47C4" w:rsidP="00EE47C4">
      <w:pPr>
        <w:pStyle w:val="afb"/>
        <w:spacing w:before="10"/>
        <w:rPr>
          <w:rFonts w:ascii="Arial" w:hAnsi="Arial"/>
          <w:b/>
          <w:sz w:val="28"/>
        </w:rPr>
      </w:pPr>
    </w:p>
    <w:p w:rsidR="00EE47C4" w:rsidRDefault="00EE47C4" w:rsidP="00EE47C4">
      <w:pPr>
        <w:pStyle w:val="afb"/>
        <w:ind w:right="1" w:firstLine="719"/>
        <w:jc w:val="both"/>
      </w:pPr>
      <w:r>
        <w:t>Оценка эффективности реализации Программы осуществляется заказчиком Программы – администрацией Лысогорского муниципального района ежегодно в течение всего срока реализации Программы на основе использования целевых индикаторов с целью обеспечения мониторинга динамики результатов реализации Программы за оцениваемый период для уточнения степени решения задачи выполнения мероприятий Программы.</w:t>
      </w:r>
    </w:p>
    <w:p w:rsidR="00EE47C4" w:rsidRDefault="00EE47C4" w:rsidP="00EE47C4">
      <w:pPr>
        <w:pStyle w:val="afb"/>
        <w:spacing w:before="1"/>
        <w:ind w:right="1" w:firstLine="719"/>
        <w:jc w:val="both"/>
      </w:pPr>
      <w:r>
        <w:t xml:space="preserve">Для мониторинга развития муниципальной системы образования проводится оценивание по нескольким показателям. Оценивание будет проводиться по результатам реализации </w:t>
      </w:r>
      <w:r>
        <w:rPr>
          <w:spacing w:val="-1"/>
        </w:rPr>
        <w:t xml:space="preserve">этапов и проектов </w:t>
      </w:r>
      <w:r>
        <w:t>Программы (н основе достижения конкретных измеримых результатов), сопоставление – на основе сравнения достижения результатов и темпов фактического развития муниципальной системы образования с плановыми сравнения развития муниципальной системы образования с региональной.</w:t>
      </w:r>
    </w:p>
    <w:p w:rsidR="00EE47C4" w:rsidRDefault="00EE47C4" w:rsidP="00EE47C4">
      <w:pPr>
        <w:pStyle w:val="afb"/>
        <w:ind w:right="1" w:firstLine="719"/>
        <w:jc w:val="both"/>
      </w:pPr>
      <w:r>
        <w:t>Для оценки эффективности реализации Программы используются целевые индикаторы, которые отражают выполнение мероприятий Программы.</w:t>
      </w:r>
    </w:p>
    <w:p w:rsidR="00EE47C4" w:rsidRDefault="00EE47C4" w:rsidP="00EE47C4">
      <w:pPr>
        <w:pStyle w:val="afb"/>
        <w:ind w:right="1" w:firstLine="719"/>
        <w:jc w:val="both"/>
      </w:pPr>
      <w: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EE47C4" w:rsidRDefault="00EE47C4" w:rsidP="00EE47C4">
      <w:pPr>
        <w:pStyle w:val="afb"/>
        <w:ind w:right="1" w:firstLine="719"/>
        <w:jc w:val="both"/>
      </w:pPr>
      <w:r>
        <w:t>Программа предполагает использование системы индикаторов, характеризующих текущие и конечные результаты ее реализации.</w:t>
      </w:r>
    </w:p>
    <w:p w:rsidR="00EE47C4" w:rsidRDefault="00EE47C4" w:rsidP="00EE47C4">
      <w:pPr>
        <w:pStyle w:val="afb"/>
        <w:ind w:right="1" w:firstLine="719"/>
        <w:jc w:val="both"/>
      </w:pPr>
      <w:r>
        <w:t xml:space="preserve">Социальная эффективность реализации мероприятий Программы будет выражена удовлетворенностью населения качеством предоставляемых образовательными учреждениями услуг и деятельностью управления образования администрации Лысогорского муниципального района, осуществляющего управление в сфере образования. Социальная эффективность будет определяться в режиме </w:t>
      </w:r>
      <w:r>
        <w:lastRenderedPageBreak/>
        <w:t>мониторинга с помощью электронных средств информации и специально организованного опроса на сайте администрации района и управления образования в сети Интернет</w:t>
      </w:r>
    </w:p>
    <w:p w:rsidR="00EE47C4" w:rsidRDefault="00EE47C4" w:rsidP="00EE47C4">
      <w:pPr>
        <w:pStyle w:val="afb"/>
        <w:ind w:right="619" w:firstLine="719"/>
        <w:jc w:val="both"/>
      </w:pPr>
    </w:p>
    <w:p w:rsidR="00EE47C4" w:rsidRDefault="00EE47C4" w:rsidP="00EE47C4">
      <w:pPr>
        <w:pStyle w:val="10"/>
        <w:spacing w:before="214"/>
        <w:ind w:right="21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Критериии показатели эффективности реализации Программы</w:t>
      </w: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5495"/>
      </w:tblGrid>
      <w:tr w:rsidR="00EE47C4" w:rsidTr="001434A4">
        <w:trPr>
          <w:trHeight w:val="275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EE47C4" w:rsidTr="001434A4">
        <w:trPr>
          <w:trHeight w:val="830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 направлениям</w:t>
            </w:r>
          </w:p>
          <w:p w:rsidR="00EE47C4" w:rsidRDefault="00EE47C4" w:rsidP="001434A4">
            <w:pPr>
              <w:pStyle w:val="TableParagraph"/>
              <w:spacing w:line="270" w:lineRule="atLeast"/>
              <w:ind w:left="107" w:right="205"/>
              <w:rPr>
                <w:sz w:val="24"/>
              </w:rPr>
            </w:pPr>
            <w:r>
              <w:rPr>
                <w:sz w:val="24"/>
              </w:rPr>
              <w:t>государственной образовательной политики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4" w:right="829"/>
              <w:rPr>
                <w:sz w:val="24"/>
              </w:rPr>
            </w:pPr>
            <w:r>
              <w:rPr>
                <w:sz w:val="24"/>
              </w:rPr>
              <w:t>Степень соответствия направлениям государственной образовательной политики</w:t>
            </w:r>
          </w:p>
        </w:tc>
      </w:tr>
      <w:tr w:rsidR="00EE47C4" w:rsidTr="001434A4">
        <w:trPr>
          <w:trHeight w:val="1103"/>
        </w:trPr>
        <w:tc>
          <w:tcPr>
            <w:tcW w:w="3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Эффективность Программы развития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Улучшение, существенное обогащение, кардинальное преобразование существующей</w:t>
            </w:r>
          </w:p>
          <w:p w:rsidR="00EE47C4" w:rsidRDefault="00EE47C4" w:rsidP="001434A4">
            <w:pPr>
              <w:pStyle w:val="TableParagraph"/>
              <w:spacing w:line="270" w:lineRule="atLeast"/>
              <w:ind w:left="104" w:right="641"/>
              <w:rPr>
                <w:sz w:val="24"/>
              </w:rPr>
            </w:pPr>
            <w:r>
              <w:rPr>
                <w:sz w:val="24"/>
              </w:rPr>
              <w:t>образовательной ситуации в образовательных учреждениях района</w:t>
            </w:r>
          </w:p>
        </w:tc>
      </w:tr>
      <w:tr w:rsidR="00EE47C4" w:rsidTr="001434A4">
        <w:trPr>
          <w:trHeight w:val="827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4" w:right="200"/>
              <w:rPr>
                <w:sz w:val="24"/>
              </w:rPr>
            </w:pPr>
            <w:r>
              <w:rPr>
                <w:sz w:val="24"/>
              </w:rPr>
              <w:t>Мониторинговые исследования, подтверждающие эффективность результатов реализации</w:t>
            </w:r>
          </w:p>
          <w:p w:rsidR="00EE47C4" w:rsidRDefault="00EE47C4" w:rsidP="001434A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Программы (бенчмаркинг)</w:t>
            </w:r>
          </w:p>
        </w:tc>
      </w:tr>
      <w:tr w:rsidR="00EE47C4" w:rsidTr="001434A4">
        <w:trPr>
          <w:trHeight w:val="3046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4" w:right="637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 проведения исследования для развития кадрового потенциала (оптимизация методического обеспечения образовательного</w:t>
            </w:r>
          </w:p>
          <w:p w:rsidR="00EE47C4" w:rsidRDefault="00EE47C4" w:rsidP="001434A4">
            <w:pPr>
              <w:pStyle w:val="TableParagraph"/>
              <w:spacing w:line="264" w:lineRule="exact"/>
              <w:ind w:left="104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>процесса;</w:t>
            </w:r>
          </w:p>
          <w:p w:rsidR="00EE47C4" w:rsidRDefault="00EE47C4" w:rsidP="001434A4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внедрение вариативных способов работы</w:t>
            </w:r>
          </w:p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 xml:space="preserve">с информацией; </w:t>
            </w:r>
          </w:p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создание дополнительных условий для проектирования путей профессиональной самореализации и самосовершенствования; внедрение технологий саморазвития  и самообразования и т.д.)</w:t>
            </w:r>
          </w:p>
        </w:tc>
      </w:tr>
      <w:tr w:rsidR="00EE47C4" w:rsidTr="001434A4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Отзывы о результатах реализации Программы развития (анкетирование, экспертные заключения</w:t>
            </w:r>
          </w:p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и др.)</w:t>
            </w:r>
          </w:p>
        </w:tc>
      </w:tr>
      <w:tr w:rsidR="00EE47C4" w:rsidTr="001434A4">
        <w:trPr>
          <w:trHeight w:val="829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Изменение удовлетворенности качеством образовательных услуг у обучающихся, родителей, педагогов.</w:t>
            </w:r>
          </w:p>
        </w:tc>
      </w:tr>
      <w:tr w:rsidR="00EE47C4" w:rsidTr="001434A4">
        <w:trPr>
          <w:trHeight w:val="845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Описание структуры, элементов, форм, графика и процедур реализации Программы</w:t>
            </w:r>
          </w:p>
        </w:tc>
      </w:tr>
      <w:tr w:rsidR="00EE47C4" w:rsidTr="001434A4">
        <w:trPr>
          <w:trHeight w:val="435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Наличие диагностического инструментария</w:t>
            </w:r>
          </w:p>
        </w:tc>
      </w:tr>
      <w:tr w:rsidR="00EE47C4" w:rsidTr="001434A4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 xml:space="preserve">Реалистичность получения итоговых результатов: </w:t>
            </w:r>
          </w:p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соответствие миссии, ценностей, целей и задач Программы развития реальной образовательной ситуации в районе и в управление и иных образовательныхучреждениях.</w:t>
            </w:r>
          </w:p>
        </w:tc>
      </w:tr>
      <w:tr w:rsidR="00EE47C4" w:rsidTr="001434A4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 xml:space="preserve">Инструментальность (управляемость) Программой развития: </w:t>
            </w:r>
          </w:p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наличие научно-организационногообеспечения, способов и плана действий по</w:t>
            </w:r>
          </w:p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 xml:space="preserve">достижению результатов, сформированность образовательных </w:t>
            </w:r>
            <w:r>
              <w:rPr>
                <w:sz w:val="24"/>
              </w:rPr>
              <w:lastRenderedPageBreak/>
              <w:t>ресурсов и т.д.</w:t>
            </w:r>
          </w:p>
        </w:tc>
      </w:tr>
      <w:tr w:rsidR="00EE47C4" w:rsidTr="001434A4">
        <w:trPr>
          <w:trHeight w:val="881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Возможность реализовать основные задачи и проекты Программы развития в любомобразовательном учреждении района</w:t>
            </w:r>
          </w:p>
        </w:tc>
      </w:tr>
      <w:tr w:rsidR="00EE47C4" w:rsidTr="001434A4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Доказательства востребованности результатов реализации Программы развития, основанные на мнении родителей, педагогической общественности.</w:t>
            </w:r>
          </w:p>
        </w:tc>
      </w:tr>
      <w:tr w:rsidR="00EE47C4" w:rsidTr="001434A4">
        <w:trPr>
          <w:trHeight w:val="871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Сформированность материально-технической базы</w:t>
            </w:r>
          </w:p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для реализации Программы развития</w:t>
            </w:r>
          </w:p>
        </w:tc>
      </w:tr>
      <w:tr w:rsidR="00EE47C4" w:rsidTr="001434A4">
        <w:trPr>
          <w:trHeight w:val="557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Готовность кадрового потенциала для реализации Программы развития</w:t>
            </w:r>
          </w:p>
        </w:tc>
      </w:tr>
      <w:tr w:rsidR="00EE47C4" w:rsidTr="001434A4">
        <w:trPr>
          <w:trHeight w:val="565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Сформированность механизмов взаимодействия с сетевыми партнерами</w:t>
            </w:r>
          </w:p>
        </w:tc>
      </w:tr>
      <w:tr w:rsidR="00EE47C4" w:rsidTr="001434A4">
        <w:trPr>
          <w:trHeight w:val="545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Сформированность ресурсной базы для</w:t>
            </w:r>
          </w:p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обеспечения информационных потоков</w:t>
            </w:r>
          </w:p>
        </w:tc>
      </w:tr>
      <w:tr w:rsidR="00EE47C4" w:rsidTr="001434A4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Создание служб сопровождения реализации проектов Программы развития и определениекураторов проектов</w:t>
            </w:r>
          </w:p>
        </w:tc>
      </w:tr>
      <w:tr w:rsidR="00EE47C4" w:rsidTr="001434A4">
        <w:trPr>
          <w:trHeight w:val="569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Сформированность информационного банка данных</w:t>
            </w:r>
          </w:p>
        </w:tc>
      </w:tr>
      <w:tr w:rsidR="00EE47C4" w:rsidTr="001434A4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Сформированность внешних информационных каналов (Интернет-ресурсы, СМИ, ТВ, открытые мероприятия и т.д.)</w:t>
            </w:r>
          </w:p>
        </w:tc>
      </w:tr>
      <w:tr w:rsidR="00EE47C4" w:rsidTr="001434A4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Степень разнообразия видов, форм,</w:t>
            </w:r>
          </w:p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информационного пространства для всех участников реализации Программы развития</w:t>
            </w:r>
          </w:p>
        </w:tc>
      </w:tr>
      <w:tr w:rsidR="00EE47C4" w:rsidTr="001434A4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Сформированность документов, поддерживающих деятельность по развитию информационного пространства муниципальной образовательной системы</w:t>
            </w:r>
          </w:p>
        </w:tc>
      </w:tr>
      <w:tr w:rsidR="00EE47C4" w:rsidTr="001434A4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7C4" w:rsidRDefault="00EE47C4" w:rsidP="001434A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Количество инновационных площадок среди образовательных учреждений района, вклад инновационных площадок в развитие муниципальной системы образования и системыобразования Саратовской области</w:t>
            </w:r>
          </w:p>
        </w:tc>
      </w:tr>
    </w:tbl>
    <w:p w:rsidR="00EE47C4" w:rsidRDefault="00EE47C4" w:rsidP="00EE47C4">
      <w:pPr>
        <w:pStyle w:val="10"/>
        <w:spacing w:before="89"/>
        <w:ind w:left="-709" w:right="2153"/>
        <w:rPr>
          <w:rFonts w:ascii="Times New Roman" w:hAnsi="Times New Roman"/>
          <w:sz w:val="24"/>
        </w:rPr>
      </w:pPr>
    </w:p>
    <w:p w:rsidR="00EE47C4" w:rsidRDefault="00EE47C4" w:rsidP="00EE47C4">
      <w:pPr>
        <w:pStyle w:val="10"/>
        <w:spacing w:before="89"/>
        <w:ind w:right="21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Управление реализацией Программы</w:t>
      </w:r>
    </w:p>
    <w:p w:rsidR="00EE47C4" w:rsidRDefault="00EE47C4" w:rsidP="00EE47C4">
      <w:pPr>
        <w:pStyle w:val="afb"/>
        <w:spacing w:before="3"/>
        <w:rPr>
          <w:b/>
        </w:rPr>
      </w:pPr>
    </w:p>
    <w:p w:rsidR="00EE47C4" w:rsidRDefault="00EE47C4" w:rsidP="00EE47C4">
      <w:pPr>
        <w:pStyle w:val="afb"/>
        <w:jc w:val="both"/>
      </w:pPr>
      <w:r>
        <w:t>Успешность реализации Программы определяется:</w:t>
      </w:r>
    </w:p>
    <w:p w:rsidR="00EE47C4" w:rsidRDefault="00EE47C4" w:rsidP="00EE47C4">
      <w:pPr>
        <w:pStyle w:val="aff2"/>
        <w:widowControl w:val="0"/>
        <w:numPr>
          <w:ilvl w:val="1"/>
          <w:numId w:val="5"/>
        </w:numPr>
        <w:tabs>
          <w:tab w:val="left" w:pos="1062"/>
        </w:tabs>
        <w:spacing w:before="2"/>
        <w:ind w:left="1061" w:right="623" w:firstLine="0"/>
        <w:contextualSpacing w:val="0"/>
        <w:jc w:val="both"/>
      </w:pPr>
      <w:r>
        <w:t>эффективной структурой управления Программой, в состав которой входят администрация района, конференция педагогических работников, совещание руководителей образовательных организаций, рабочие группы по направлениям Программы;</w:t>
      </w:r>
    </w:p>
    <w:p w:rsidR="00EE47C4" w:rsidRDefault="00EE47C4" w:rsidP="00EE47C4">
      <w:pPr>
        <w:pStyle w:val="aff2"/>
        <w:widowControl w:val="0"/>
        <w:numPr>
          <w:ilvl w:val="1"/>
          <w:numId w:val="5"/>
        </w:numPr>
        <w:tabs>
          <w:tab w:val="left" w:pos="1062"/>
        </w:tabs>
        <w:ind w:left="1061" w:right="624" w:firstLine="0"/>
        <w:contextualSpacing w:val="0"/>
        <w:jc w:val="both"/>
      </w:pPr>
      <w:r>
        <w:rPr>
          <w:spacing w:val="-1"/>
        </w:rPr>
        <w:lastRenderedPageBreak/>
        <w:t xml:space="preserve">используемыми современными </w:t>
      </w:r>
      <w:r>
        <w:t>подходами и методами управления, в числе которых: стратегический и проектный менеджмент, управление рисками, процессное управление, менеджмент качества, управление инновациями, управление знаниями и другие;</w:t>
      </w:r>
    </w:p>
    <w:p w:rsidR="00EE47C4" w:rsidRDefault="00EE47C4" w:rsidP="00EE47C4">
      <w:pPr>
        <w:pStyle w:val="aff2"/>
        <w:widowControl w:val="0"/>
        <w:numPr>
          <w:ilvl w:val="1"/>
          <w:numId w:val="5"/>
        </w:numPr>
        <w:tabs>
          <w:tab w:val="left" w:pos="1062"/>
        </w:tabs>
        <w:ind w:left="1061" w:right="631" w:firstLine="0"/>
        <w:contextualSpacing w:val="0"/>
        <w:jc w:val="both"/>
      </w:pPr>
      <w:r>
        <w:t>интеграцией управления Программой с существующими в муниципалитете управленческими структурами и активным вовлечением в процессы управления Программой педагогических работников, представителей науки, родительской общественности, социальных партнеров и независимых экспертов.</w:t>
      </w:r>
    </w:p>
    <w:p w:rsidR="00EE47C4" w:rsidRDefault="00EE47C4" w:rsidP="00EE47C4">
      <w:pPr>
        <w:pStyle w:val="afb"/>
        <w:ind w:right="632"/>
        <w:jc w:val="both"/>
      </w:pPr>
      <w:r>
        <w:t>Механизмы взаимодействия органов управления Программой включают четкое распределение управленческих функций:</w:t>
      </w:r>
    </w:p>
    <w:p w:rsidR="00EE47C4" w:rsidRDefault="00EE47C4" w:rsidP="00EE47C4">
      <w:pPr>
        <w:pStyle w:val="aff2"/>
        <w:widowControl w:val="0"/>
        <w:numPr>
          <w:ilvl w:val="1"/>
          <w:numId w:val="5"/>
        </w:numPr>
        <w:tabs>
          <w:tab w:val="left" w:pos="1062"/>
        </w:tabs>
        <w:spacing w:before="3"/>
        <w:ind w:left="1061" w:right="627" w:firstLine="0"/>
        <w:contextualSpacing w:val="0"/>
        <w:jc w:val="both"/>
      </w:pPr>
      <w:r>
        <w:t>стратегическое управление системой образования Лысогорского муниципального района (районная педагогическая конференция, совещание руководителей)</w:t>
      </w:r>
    </w:p>
    <w:p w:rsidR="00EE47C4" w:rsidRPr="00670367" w:rsidRDefault="00EE47C4" w:rsidP="00EE47C4">
      <w:pPr>
        <w:pStyle w:val="aff2"/>
        <w:widowControl w:val="0"/>
        <w:numPr>
          <w:ilvl w:val="1"/>
          <w:numId w:val="5"/>
        </w:numPr>
        <w:tabs>
          <w:tab w:val="left" w:pos="1062"/>
        </w:tabs>
        <w:spacing w:before="4"/>
        <w:ind w:left="1061" w:right="623" w:firstLine="0"/>
        <w:contextualSpacing w:val="0"/>
        <w:jc w:val="both"/>
      </w:pPr>
      <w:r w:rsidRPr="00670367">
        <w:t>стратегическое управление Программой и надзор (руководство управления образования),</w:t>
      </w:r>
    </w:p>
    <w:p w:rsidR="00EE47C4" w:rsidRDefault="00EE47C4" w:rsidP="00EE47C4">
      <w:pPr>
        <w:pStyle w:val="aff2"/>
        <w:widowControl w:val="0"/>
        <w:numPr>
          <w:ilvl w:val="1"/>
          <w:numId w:val="5"/>
        </w:numPr>
        <w:tabs>
          <w:tab w:val="left" w:pos="1062"/>
        </w:tabs>
        <w:spacing w:before="5"/>
        <w:ind w:left="1061" w:right="624" w:firstLine="0"/>
        <w:contextualSpacing w:val="0"/>
        <w:jc w:val="both"/>
      </w:pPr>
      <w:r w:rsidRPr="00670367">
        <w:t>общественно-профессиональная</w:t>
      </w:r>
      <w:r>
        <w:t xml:space="preserve"> экспертиза программных мероприятий и достигнутых результатов (муниципальный общественный совет, рабочая группа при управлении образования), оперативное управление Программой (ответственные за направления).</w:t>
      </w:r>
    </w:p>
    <w:p w:rsidR="00EE47C4" w:rsidRDefault="00EE47C4" w:rsidP="00EE47C4">
      <w:pPr>
        <w:pStyle w:val="afb"/>
        <w:spacing w:before="2"/>
        <w:ind w:right="625" w:firstLine="719"/>
        <w:jc w:val="both"/>
      </w:pPr>
      <w:r>
        <w:t>Руководителем Программы является начальник управления образования администрации Лысогорского муниципального района, который отвечает за:</w:t>
      </w:r>
    </w:p>
    <w:p w:rsidR="00EE47C4" w:rsidRDefault="00EE47C4" w:rsidP="00EE47C4">
      <w:pPr>
        <w:pStyle w:val="aff2"/>
        <w:widowControl w:val="0"/>
        <w:numPr>
          <w:ilvl w:val="2"/>
          <w:numId w:val="5"/>
        </w:numPr>
        <w:tabs>
          <w:tab w:val="left" w:pos="1781"/>
          <w:tab w:val="left" w:pos="1782"/>
        </w:tabs>
        <w:spacing w:before="2" w:line="293" w:lineRule="exact"/>
        <w:contextualSpacing w:val="0"/>
      </w:pPr>
      <w:r>
        <w:t>общую организацию реализации Программы;</w:t>
      </w:r>
    </w:p>
    <w:p w:rsidR="00EE47C4" w:rsidRDefault="00EE47C4" w:rsidP="00EE47C4">
      <w:pPr>
        <w:pStyle w:val="aff2"/>
        <w:widowControl w:val="0"/>
        <w:numPr>
          <w:ilvl w:val="2"/>
          <w:numId w:val="5"/>
        </w:numPr>
        <w:tabs>
          <w:tab w:val="left" w:pos="1781"/>
          <w:tab w:val="left" w:pos="1782"/>
        </w:tabs>
        <w:spacing w:before="2"/>
        <w:ind w:right="631"/>
        <w:contextualSpacing w:val="0"/>
      </w:pPr>
      <w:r>
        <w:t>конечные результаты реализации Программы, целевое использование и эффективность расходования средств;</w:t>
      </w:r>
    </w:p>
    <w:p w:rsidR="00EE47C4" w:rsidRDefault="00EE47C4" w:rsidP="00EE47C4">
      <w:pPr>
        <w:pStyle w:val="aff2"/>
        <w:widowControl w:val="0"/>
        <w:numPr>
          <w:ilvl w:val="2"/>
          <w:numId w:val="5"/>
        </w:numPr>
        <w:tabs>
          <w:tab w:val="left" w:pos="1781"/>
          <w:tab w:val="left" w:pos="1782"/>
        </w:tabs>
        <w:spacing w:before="3" w:line="292" w:lineRule="exact"/>
        <w:contextualSpacing w:val="0"/>
      </w:pPr>
      <w:r>
        <w:t>правовое и финансовое обеспечение реализации Программы.</w:t>
      </w:r>
    </w:p>
    <w:p w:rsidR="00EE47C4" w:rsidRDefault="00EE47C4" w:rsidP="00EE47C4">
      <w:pPr>
        <w:pStyle w:val="afb"/>
        <w:ind w:firstLine="719"/>
      </w:pPr>
      <w:r>
        <w:t>Районная педагогическая конференция утверждает необходимые изменения и корректировки в планах реализации Программы.</w:t>
      </w:r>
    </w:p>
    <w:p w:rsidR="00EE47C4" w:rsidRDefault="00EE47C4" w:rsidP="00EE47C4">
      <w:pPr>
        <w:pStyle w:val="afb"/>
        <w:ind w:left="1061"/>
      </w:pPr>
      <w:r>
        <w:t>В функции рабочей группы входит:</w:t>
      </w:r>
    </w:p>
    <w:p w:rsidR="00EE47C4" w:rsidRDefault="00EE47C4" w:rsidP="00EE47C4">
      <w:pPr>
        <w:pStyle w:val="aff2"/>
        <w:widowControl w:val="0"/>
        <w:numPr>
          <w:ilvl w:val="2"/>
          <w:numId w:val="5"/>
        </w:numPr>
        <w:tabs>
          <w:tab w:val="left" w:pos="1781"/>
          <w:tab w:val="left" w:pos="1782"/>
        </w:tabs>
        <w:ind w:right="624"/>
        <w:contextualSpacing w:val="0"/>
      </w:pPr>
      <w:r>
        <w:t>координация деятельности различных уровней управления и исполнителей по выполнению Программы;</w:t>
      </w:r>
    </w:p>
    <w:p w:rsidR="00EE47C4" w:rsidRDefault="00EE47C4" w:rsidP="00EE47C4">
      <w:pPr>
        <w:pStyle w:val="aff2"/>
        <w:widowControl w:val="0"/>
        <w:numPr>
          <w:ilvl w:val="2"/>
          <w:numId w:val="5"/>
        </w:numPr>
        <w:tabs>
          <w:tab w:val="left" w:pos="1781"/>
          <w:tab w:val="left" w:pos="1782"/>
        </w:tabs>
        <w:spacing w:before="4"/>
        <w:ind w:right="632"/>
        <w:contextualSpacing w:val="0"/>
      </w:pPr>
      <w:r>
        <w:t>интеграция задач Программы с текущей деятельностью районной системы образования и социальной сферы района в целом;</w:t>
      </w:r>
    </w:p>
    <w:p w:rsidR="00EE47C4" w:rsidRDefault="00EE47C4" w:rsidP="00EE47C4">
      <w:pPr>
        <w:pStyle w:val="aff2"/>
        <w:widowControl w:val="0"/>
        <w:numPr>
          <w:ilvl w:val="2"/>
          <w:numId w:val="5"/>
        </w:numPr>
        <w:tabs>
          <w:tab w:val="left" w:pos="1781"/>
          <w:tab w:val="left" w:pos="1782"/>
        </w:tabs>
        <w:spacing w:before="2" w:line="293" w:lineRule="exact"/>
        <w:contextualSpacing w:val="0"/>
      </w:pPr>
      <w:r>
        <w:t>определение ресурсного обеспечения Программы;</w:t>
      </w:r>
    </w:p>
    <w:p w:rsidR="00EE47C4" w:rsidRDefault="00EE47C4" w:rsidP="00EE47C4">
      <w:pPr>
        <w:pStyle w:val="aff2"/>
        <w:widowControl w:val="0"/>
        <w:numPr>
          <w:ilvl w:val="2"/>
          <w:numId w:val="5"/>
        </w:numPr>
        <w:tabs>
          <w:tab w:val="left" w:pos="1781"/>
          <w:tab w:val="left" w:pos="1782"/>
        </w:tabs>
        <w:ind w:right="631"/>
        <w:contextualSpacing w:val="0"/>
      </w:pPr>
      <w:r>
        <w:t>организация контроля за своевременностью и точностью выполнения мероприятий Программы;</w:t>
      </w:r>
    </w:p>
    <w:p w:rsidR="00EE47C4" w:rsidRDefault="00EE47C4" w:rsidP="00EE47C4">
      <w:pPr>
        <w:pStyle w:val="aff2"/>
        <w:widowControl w:val="0"/>
        <w:numPr>
          <w:ilvl w:val="2"/>
          <w:numId w:val="5"/>
        </w:numPr>
        <w:tabs>
          <w:tab w:val="left" w:pos="1781"/>
          <w:tab w:val="left" w:pos="1782"/>
          <w:tab w:val="left" w:pos="3328"/>
          <w:tab w:val="left" w:pos="5364"/>
          <w:tab w:val="left" w:pos="7288"/>
          <w:tab w:val="left" w:pos="8576"/>
          <w:tab w:val="left" w:pos="9564"/>
        </w:tabs>
        <w:ind w:right="631"/>
        <w:contextualSpacing w:val="0"/>
      </w:pPr>
      <w:r>
        <w:t>организация</w:t>
      </w:r>
      <w:r>
        <w:tab/>
        <w:t>информирования</w:t>
      </w:r>
      <w:r>
        <w:tab/>
        <w:t>администрации,</w:t>
      </w:r>
      <w:r>
        <w:tab/>
        <w:t>педагогов</w:t>
      </w:r>
      <w:r>
        <w:tab/>
        <w:t>района</w:t>
      </w:r>
      <w:r>
        <w:tab/>
      </w:r>
      <w:r>
        <w:rPr>
          <w:spacing w:val="-2"/>
        </w:rPr>
        <w:t xml:space="preserve">и </w:t>
      </w:r>
      <w:r>
        <w:t>общественности о ходе и результатах выполнения Программы;</w:t>
      </w:r>
    </w:p>
    <w:p w:rsidR="00EE47C4" w:rsidRDefault="00EE47C4" w:rsidP="00EE47C4">
      <w:pPr>
        <w:pStyle w:val="aff2"/>
        <w:widowControl w:val="0"/>
        <w:numPr>
          <w:ilvl w:val="2"/>
          <w:numId w:val="5"/>
        </w:numPr>
        <w:tabs>
          <w:tab w:val="left" w:pos="1782"/>
        </w:tabs>
        <w:ind w:right="632"/>
        <w:contextualSpacing w:val="0"/>
        <w:jc w:val="both"/>
      </w:pPr>
      <w:r>
        <w:t>координация взаимодействия районной системы образования с различными заинтересованными организациями;</w:t>
      </w:r>
    </w:p>
    <w:p w:rsidR="00EE47C4" w:rsidRDefault="00EE47C4" w:rsidP="00EE47C4">
      <w:pPr>
        <w:pStyle w:val="aff2"/>
        <w:widowControl w:val="0"/>
        <w:numPr>
          <w:ilvl w:val="2"/>
          <w:numId w:val="5"/>
        </w:numPr>
        <w:tabs>
          <w:tab w:val="left" w:pos="1782"/>
        </w:tabs>
        <w:ind w:right="635"/>
        <w:contextualSpacing w:val="0"/>
        <w:jc w:val="both"/>
      </w:pPr>
      <w:r>
        <w:t>разработка необходимых изменений и дополнений в Программу по мере ее реализации.</w:t>
      </w:r>
    </w:p>
    <w:p w:rsidR="00EE47C4" w:rsidRDefault="00EE47C4" w:rsidP="00EE47C4">
      <w:pPr>
        <w:pStyle w:val="afb"/>
        <w:ind w:right="625" w:firstLine="719"/>
        <w:jc w:val="both"/>
      </w:pPr>
      <w:r>
        <w:t>Успешность реализации Программы и устойчивость управления ею определяется качеством планирования программных мероприятий, проработанностью и согласованностью планов реализации мероприятий, персональной ответственностью должностных лиц за выполнение запланированных мероприятий в полном объеме и в установленные сроки, а также за достижени еплановых значений показателей результативности Программы.</w:t>
      </w:r>
    </w:p>
    <w:p w:rsidR="00EE47C4" w:rsidRDefault="00EE47C4" w:rsidP="00EE47C4">
      <w:pPr>
        <w:pStyle w:val="afb"/>
        <w:ind w:right="627" w:firstLine="719"/>
        <w:jc w:val="both"/>
      </w:pPr>
      <w:r>
        <w:t xml:space="preserve">Календарное планирование реализации Программы включает в себя разработку годовых планов мероприятий рабочей группой, которые утверждаются начальником управления образования. На основании годового </w:t>
      </w:r>
      <w:r>
        <w:lastRenderedPageBreak/>
        <w:t>плана мероприятий Программы разрабатываются аналогичные планы управления образования и образовательных учреждений. Годовые планы мероприятий Программы размещаются на сайте управления образования.</w:t>
      </w:r>
    </w:p>
    <w:p w:rsidR="00EE47C4" w:rsidRDefault="00EE47C4" w:rsidP="00EE47C4">
      <w:pPr>
        <w:pStyle w:val="10"/>
        <w:spacing w:before="214"/>
        <w:ind w:right="2155"/>
        <w:rPr>
          <w:rFonts w:ascii="Times New Roman" w:hAnsi="Times New Roman"/>
          <w:sz w:val="24"/>
        </w:rPr>
      </w:pPr>
    </w:p>
    <w:p w:rsidR="00EE47C4" w:rsidRDefault="00EE47C4" w:rsidP="00EE47C4">
      <w:pPr>
        <w:rPr>
          <w:b/>
          <w:sz w:val="20"/>
        </w:rPr>
      </w:pPr>
    </w:p>
    <w:p w:rsidR="00EE47C4" w:rsidRDefault="00EE47C4" w:rsidP="00EE47C4">
      <w:pPr>
        <w:rPr>
          <w:b/>
          <w:sz w:val="20"/>
        </w:rPr>
      </w:pPr>
    </w:p>
    <w:p w:rsidR="00EE47C4" w:rsidRDefault="00EE47C4" w:rsidP="00EE47C4">
      <w:pPr>
        <w:rPr>
          <w:b/>
          <w:sz w:val="20"/>
        </w:rPr>
      </w:pPr>
    </w:p>
    <w:p w:rsidR="00EE47C4" w:rsidRDefault="00EE47C4" w:rsidP="00EE47C4">
      <w:pPr>
        <w:rPr>
          <w:b/>
          <w:sz w:val="20"/>
        </w:rPr>
      </w:pPr>
    </w:p>
    <w:p w:rsidR="00EE47C4" w:rsidRDefault="00EE47C4" w:rsidP="00EE47C4">
      <w:pPr>
        <w:rPr>
          <w:b/>
          <w:sz w:val="20"/>
        </w:rPr>
      </w:pPr>
    </w:p>
    <w:p w:rsidR="00EE47C4" w:rsidRDefault="00EE47C4" w:rsidP="00EE47C4">
      <w:pPr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rPr>
          <w:b/>
          <w:sz w:val="20"/>
        </w:rPr>
      </w:pPr>
      <w:r>
        <w:rPr>
          <w:b/>
          <w:sz w:val="20"/>
        </w:rPr>
        <w:br w:type="page"/>
      </w:r>
    </w:p>
    <w:p w:rsidR="00EE47C4" w:rsidRDefault="00EE47C4" w:rsidP="00EE47C4">
      <w:pPr>
        <w:ind w:left="5664"/>
      </w:pPr>
      <w:r>
        <w:rPr>
          <w:b/>
          <w:sz w:val="20"/>
        </w:rPr>
        <w:lastRenderedPageBreak/>
        <w:t>Приложение № 1</w:t>
      </w:r>
      <w:r>
        <w:rPr>
          <w:b/>
          <w:sz w:val="20"/>
        </w:rPr>
        <w:br/>
        <w:t>к муниципальной программе</w:t>
      </w:r>
      <w:r>
        <w:rPr>
          <w:b/>
          <w:sz w:val="20"/>
        </w:rPr>
        <w:br/>
        <w:t>«Развитие образования в Лысогорском</w:t>
      </w:r>
    </w:p>
    <w:p w:rsidR="00EE47C4" w:rsidRDefault="00EE47C4" w:rsidP="00EE47C4">
      <w:pPr>
        <w:ind w:left="5664"/>
        <w:rPr>
          <w:b/>
          <w:sz w:val="20"/>
        </w:rPr>
      </w:pPr>
      <w:r>
        <w:rPr>
          <w:b/>
          <w:sz w:val="20"/>
        </w:rPr>
        <w:t xml:space="preserve">муниципальном районе </w:t>
      </w:r>
    </w:p>
    <w:p w:rsidR="00EE47C4" w:rsidRDefault="00EE47C4" w:rsidP="00EE47C4">
      <w:pPr>
        <w:ind w:left="5664"/>
        <w:rPr>
          <w:b/>
          <w:sz w:val="20"/>
        </w:rPr>
      </w:pPr>
      <w:r>
        <w:rPr>
          <w:b/>
          <w:sz w:val="20"/>
        </w:rPr>
        <w:t>на 2023– 2025 г.г.»</w:t>
      </w:r>
    </w:p>
    <w:p w:rsidR="00EE47C4" w:rsidRDefault="00EE47C4" w:rsidP="00EE47C4">
      <w:pPr>
        <w:ind w:firstLine="720"/>
        <w:rPr>
          <w:sz w:val="20"/>
        </w:rPr>
      </w:pPr>
    </w:p>
    <w:p w:rsidR="00EE47C4" w:rsidRDefault="00EE47C4" w:rsidP="00EE47C4">
      <w:pPr>
        <w:jc w:val="center"/>
        <w:rPr>
          <w:b/>
        </w:rPr>
      </w:pPr>
      <w:r>
        <w:rPr>
          <w:b/>
        </w:rPr>
        <w:t>Сведения</w:t>
      </w:r>
      <w:r>
        <w:rPr>
          <w:b/>
        </w:rPr>
        <w:br/>
        <w:t>о целевых показателях муниципальной программы  «Развитие образования</w:t>
      </w:r>
    </w:p>
    <w:p w:rsidR="00EE47C4" w:rsidRDefault="00EE47C4" w:rsidP="00EE47C4">
      <w:pPr>
        <w:jc w:val="center"/>
        <w:rPr>
          <w:b/>
        </w:rPr>
      </w:pPr>
      <w:r>
        <w:rPr>
          <w:b/>
        </w:rPr>
        <w:t xml:space="preserve"> В Лысогорском муниципальном районе на 2023–2025 годы»</w:t>
      </w:r>
    </w:p>
    <w:p w:rsidR="00EE47C4" w:rsidRDefault="00EE47C4" w:rsidP="00EE47C4">
      <w:pPr>
        <w:ind w:firstLine="720"/>
        <w:jc w:val="both"/>
        <w:rPr>
          <w:rFonts w:ascii="Arial" w:hAnsi="Arial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3228"/>
        <w:gridCol w:w="1292"/>
        <w:gridCol w:w="815"/>
        <w:gridCol w:w="792"/>
        <w:gridCol w:w="475"/>
        <w:gridCol w:w="1276"/>
      </w:tblGrid>
      <w:tr w:rsidR="00EE47C4" w:rsidTr="001434A4">
        <w:trPr>
          <w:trHeight w:val="1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программы, подпрограммы, наименование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показателей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/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/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/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 г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 г</w:t>
            </w:r>
          </w:p>
          <w:p w:rsidR="00EE47C4" w:rsidRDefault="00EE47C4" w:rsidP="001434A4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 г</w:t>
            </w:r>
          </w:p>
          <w:p w:rsidR="00EE47C4" w:rsidRDefault="00EE47C4" w:rsidP="001434A4">
            <w:pPr>
              <w:jc w:val="center"/>
              <w:rPr>
                <w:strike/>
                <w:sz w:val="20"/>
              </w:rPr>
            </w:pPr>
          </w:p>
        </w:tc>
      </w:tr>
      <w:tr w:rsidR="00EE47C4" w:rsidTr="001434A4">
        <w:trPr>
          <w:trHeight w:val="1"/>
        </w:trPr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 «Развитие образования в Лысогорском муниципальном районе </w:t>
            </w:r>
          </w:p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2023-2025 годы»</w:t>
            </w:r>
          </w:p>
        </w:tc>
      </w:tr>
      <w:tr w:rsidR="00EE47C4" w:rsidTr="001434A4">
        <w:trPr>
          <w:trHeight w:val="597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Доля детей дошкольного возраста, имеющих возможность получать услуги дошкольного образования, от общего количества детей в возрасте от 1,5  до 7 лет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597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597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Доля 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 от общего количества обучающихся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597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обучающихся общеобразовательных учреждений, освоивших программы основного общего образования, подтвердивших на государственной итоговой аттестации годовые отметки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EE47C4" w:rsidTr="001434A4">
        <w:trPr>
          <w:trHeight w:val="597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Уровень соответствия результатов мониторинга достижений обучающихся, освоивших программы начального общего образования, показателям качества образовательного учреждения </w:t>
            </w: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EE47C4" w:rsidTr="001434A4">
        <w:trPr>
          <w:trHeight w:val="597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 xml:space="preserve">Обеспечение обучающихся 1-4 классов общеобразовательных организаций    бесплатным горячим питанием 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96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Обеспечение обучающихся общеобразовательных организаций    двухразовым горячим питанием   </w:t>
            </w: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137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Обеспечение воспитанниковструктурных подразделений  муниципальных образовательных организаций и дошкольных образовательных организаций  трехразовым </w:t>
            </w:r>
            <w:r>
              <w:rPr>
                <w:sz w:val="20"/>
              </w:rPr>
              <w:lastRenderedPageBreak/>
              <w:t xml:space="preserve">горячим питанием 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597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детей в возрасте от 5 до 18 лет, охваченных дополнительными общеобразовательными программами, в том числе дополнительными общеразвивающими программами технической и естественнонаучной направленности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78</w:t>
            </w: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78,5</w:t>
            </w: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80</w:t>
            </w: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EE47C4" w:rsidTr="001434A4">
        <w:trPr>
          <w:trHeight w:val="1832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Обеспечение комплекса организационных, методических и контрольных мероприятий, направленных на сохранение кадрового потенциала, повышение престижности и привлекательности работы в учреждениях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185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Обеспечение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1246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Внедрение модели цифровой образовательной среды в  образовательные организации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EE47C4" w:rsidTr="001434A4">
        <w:trPr>
          <w:trHeight w:val="93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обучающихся, занимающихся физической культурой и спортом во внеурочное время</w:t>
            </w: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 w:rsidR="00EE47C4" w:rsidTr="001434A4">
        <w:trPr>
          <w:trHeight w:val="93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</w:t>
            </w:r>
            <w:r>
              <w:rPr>
                <w:spacing w:val="2"/>
                <w:sz w:val="20"/>
                <w:highlight w:val="white"/>
              </w:rPr>
              <w:t xml:space="preserve">образовательных организаций, в которых не требуется проведение капитального и текущего ремонта зданий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E47C4" w:rsidTr="001434A4">
        <w:trPr>
          <w:trHeight w:val="93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общеобразовательных организаций, в которых требуется техническое переоборудование систем теплоснабжения с установкой индивидуального источника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E47C4" w:rsidTr="001434A4">
        <w:trPr>
          <w:trHeight w:val="93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16.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 xml:space="preserve"> Доля обучающихся, принявших участие в муниципальных этапах региональных и  всероссийских мероприятий с одаренными детьми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EE47C4" w:rsidTr="001434A4">
        <w:trPr>
          <w:trHeight w:val="93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 xml:space="preserve">Доля образовательных организаций, в которых реализованы средства, направленные на укрепление материально-технической базы муниципальных образовательных организаций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1"/>
        </w:trPr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Подпрограмма 1 «Развитие системы дошкольного образования Лысогорского </w:t>
            </w:r>
            <w:r>
              <w:rPr>
                <w:b/>
                <w:sz w:val="20"/>
              </w:rPr>
              <w:lastRenderedPageBreak/>
              <w:t>муниципального района»</w:t>
            </w:r>
          </w:p>
          <w:p w:rsidR="00EE47C4" w:rsidRDefault="00EE47C4" w:rsidP="001434A4">
            <w:pPr>
              <w:rPr>
                <w:sz w:val="20"/>
              </w:rPr>
            </w:pP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ind w:left="36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1.1.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вес детей дошкольного возраста, имеющих возможность получать услуги дошкольного образования, от общего количества детей в возрасте от 1,5 до 7 лет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ind w:left="360"/>
              <w:jc w:val="both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Удельный вес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ind w:left="360"/>
              <w:jc w:val="both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 xml:space="preserve">Удельный вес детей дошкольных образовательных организаций, охваченных горячим трехразовым питанием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Удельный вес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образования, в общей численности воспитанников дошкольных образовательных организаций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Удельный вес дошкольных образовательных организаций, принимающих участие в региональном мониторинге оценки качества дошкольного образования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Доля образовательных организаций, в которых не требуется проведение капитального и текущего ремонтов зданий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 xml:space="preserve">Доля дошкольных образовательных организаций, в которых реализованы средства, направленные на укрепление материально-технической базы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1"/>
        </w:trPr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Подпрограмма 2</w:t>
            </w:r>
            <w:r>
              <w:rPr>
                <w:sz w:val="20"/>
              </w:rPr>
              <w:t xml:space="preserve"> «Развитие системы общего и дополнительного образования Лысогорского муниципального района»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Доля общеобразовательных организаций, соответствующих требованиям федеральных государственных образовательных стандартов, в общем числе общеобразовательных организаций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обучающихся общеобразовательных учреждений, освоивших программы основного общего образования, подтвердивших на государственной  итоговой аттестации годовые отметки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соответствия результатов мониторинга достижений обучающихся, освоивших программы начального общего </w:t>
            </w:r>
            <w:r>
              <w:rPr>
                <w:sz w:val="20"/>
              </w:rPr>
              <w:lastRenderedPageBreak/>
              <w:t xml:space="preserve">образования, показателям качества образовательного учреждения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Доля обучающихся 1-4 классов общеобразовательных организаций, получающих бесплатное горячее питание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вес обучающихся муниципальных общеобразовательных организаций, охваченных двухразовым горячим питанием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вес воспитанников структурных подразделений муниципальных общеобразовательных организаций, охваченных трехразовым горячим питанием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2.7.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ind w:left="114"/>
              <w:rPr>
                <w:sz w:val="20"/>
              </w:rPr>
            </w:pPr>
            <w:r>
              <w:rPr>
                <w:sz w:val="20"/>
              </w:rPr>
              <w:t xml:space="preserve">Увеличение числа детей в возрасте от 5 до 18 лет, охваченных дополнительными общеобразовательными программами, </w:t>
            </w:r>
          </w:p>
          <w:p w:rsidR="00EE47C4" w:rsidRDefault="00EE47C4" w:rsidP="001434A4">
            <w:pPr>
              <w:ind w:left="114"/>
              <w:rPr>
                <w:sz w:val="20"/>
              </w:rPr>
            </w:pPr>
            <w:r>
              <w:rPr>
                <w:sz w:val="20"/>
              </w:rPr>
              <w:t>в том числе дополнительными общеразвивающими программами технической</w:t>
            </w:r>
          </w:p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 естественнонаучной направленностей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78</w:t>
            </w: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78,5</w:t>
            </w: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80</w:t>
            </w: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sz w:val="20"/>
              </w:rPr>
            </w:pPr>
          </w:p>
          <w:p w:rsidR="00EE47C4" w:rsidRDefault="00EE47C4" w:rsidP="001434A4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2.8.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Обеспечение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2.9.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образовательных учреждений, в которых внедрена модель цифровой образовательной среды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2.10.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ind w:left="115" w:hanging="1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Доля детей, занимающихся физической культурой и спортом во внеурочное время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86 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2.11. 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ind w:left="115" w:hanging="115"/>
              <w:jc w:val="both"/>
              <w:rPr>
                <w:sz w:val="20"/>
              </w:rPr>
            </w:pPr>
            <w:r>
              <w:rPr>
                <w:sz w:val="20"/>
              </w:rPr>
              <w:t>Доля образовательных организаций, в которых  требуется проведение текущего и капитального ремонтов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47,4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63,1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2.12.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ind w:left="115" w:hanging="1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Доля </w:t>
            </w:r>
            <w:r>
              <w:rPr>
                <w:spacing w:val="2"/>
                <w:sz w:val="20"/>
                <w:highlight w:val="white"/>
              </w:rPr>
              <w:t>образовательных организаций, в которых требуется капитальный ремонт крыши, в общем количестве общеобразовательных организаций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5,2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2.13.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 xml:space="preserve"> Доля обучающихся, принявших участие в муниципальных этапах региональных и  всероссийских мероприятий с одаренными детьми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EE47C4" w:rsidTr="001434A4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2.14.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 xml:space="preserve">Доля образовательных организаций, в которых реализованы средства, направленные на укрепление материально-технической базы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EE47C4" w:rsidRDefault="00EE47C4" w:rsidP="00EE47C4">
      <w:pPr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-5"/>
        <w:rPr>
          <w:b/>
          <w:sz w:val="20"/>
        </w:rPr>
      </w:pPr>
    </w:p>
    <w:p w:rsidR="00EE47C4" w:rsidRDefault="00EE47C4" w:rsidP="00EE47C4">
      <w:pPr>
        <w:ind w:left="-5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  <w:r>
        <w:rPr>
          <w:b/>
          <w:sz w:val="20"/>
        </w:rPr>
        <w:t>Приложение № 2</w:t>
      </w:r>
      <w:r>
        <w:rPr>
          <w:b/>
          <w:sz w:val="20"/>
        </w:rPr>
        <w:br/>
        <w:t>к муниципальной программе</w:t>
      </w:r>
      <w:r>
        <w:rPr>
          <w:b/>
          <w:sz w:val="20"/>
        </w:rPr>
        <w:br/>
        <w:t>«Развитие образования в Лысогорском</w:t>
      </w:r>
    </w:p>
    <w:p w:rsidR="00EE47C4" w:rsidRDefault="00EE47C4" w:rsidP="00EE47C4">
      <w:pPr>
        <w:ind w:left="5664"/>
        <w:rPr>
          <w:b/>
          <w:sz w:val="20"/>
        </w:rPr>
      </w:pPr>
      <w:r>
        <w:rPr>
          <w:b/>
          <w:sz w:val="20"/>
        </w:rPr>
        <w:t xml:space="preserve">муниципальном районе </w:t>
      </w:r>
    </w:p>
    <w:p w:rsidR="00EE47C4" w:rsidRDefault="00EE47C4" w:rsidP="00EE47C4">
      <w:pPr>
        <w:ind w:left="5664"/>
        <w:rPr>
          <w:sz w:val="20"/>
        </w:rPr>
      </w:pPr>
      <w:r>
        <w:rPr>
          <w:b/>
          <w:sz w:val="20"/>
        </w:rPr>
        <w:t>на 2023 – 2025г.г.»</w:t>
      </w:r>
    </w:p>
    <w:p w:rsidR="00EE47C4" w:rsidRDefault="00EE47C4" w:rsidP="00EE47C4">
      <w:pPr>
        <w:ind w:firstLine="698"/>
        <w:jc w:val="right"/>
        <w:rPr>
          <w:sz w:val="20"/>
        </w:rPr>
      </w:pPr>
    </w:p>
    <w:p w:rsidR="00EE47C4" w:rsidRDefault="00EE47C4" w:rsidP="00EE47C4">
      <w:pPr>
        <w:jc w:val="center"/>
        <w:rPr>
          <w:b/>
        </w:rPr>
      </w:pPr>
      <w:r>
        <w:rPr>
          <w:b/>
        </w:rPr>
        <w:t>Сведения</w:t>
      </w:r>
      <w:r>
        <w:rPr>
          <w:b/>
        </w:rPr>
        <w:br/>
        <w:t xml:space="preserve">об основных мерах правового регулирования в сфере реализации муниципальной программы   «Развитие образования в Лысогорском муниципальном районе </w:t>
      </w:r>
    </w:p>
    <w:p w:rsidR="00EE47C4" w:rsidRDefault="00EE47C4" w:rsidP="00EE47C4">
      <w:pPr>
        <w:jc w:val="center"/>
        <w:rPr>
          <w:b/>
        </w:rPr>
      </w:pPr>
      <w:r>
        <w:rPr>
          <w:b/>
        </w:rPr>
        <w:t>на 2023-2025 г.г.»</w:t>
      </w:r>
    </w:p>
    <w:p w:rsidR="00EE47C4" w:rsidRDefault="00EE47C4" w:rsidP="00EE47C4">
      <w:pPr>
        <w:ind w:firstLine="720"/>
        <w:jc w:val="both"/>
        <w:rPr>
          <w:rFonts w:ascii="Arial" w:hAnsi="Arial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8"/>
        <w:gridCol w:w="1709"/>
        <w:gridCol w:w="2526"/>
        <w:gridCol w:w="2361"/>
        <w:gridCol w:w="1249"/>
      </w:tblGrid>
      <w:tr w:rsidR="00EE47C4" w:rsidTr="001434A4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 xml:space="preserve">Вид </w:t>
            </w:r>
            <w:r>
              <w:rPr>
                <w:sz w:val="20"/>
              </w:rPr>
              <w:lastRenderedPageBreak/>
              <w:t>нормативного правового акта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lastRenderedPageBreak/>
              <w:t xml:space="preserve">Основные положения </w:t>
            </w:r>
            <w:r>
              <w:rPr>
                <w:sz w:val="20"/>
              </w:rPr>
              <w:lastRenderedPageBreak/>
              <w:t>нормативного правового акта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lastRenderedPageBreak/>
              <w:t xml:space="preserve">Ответственный </w:t>
            </w:r>
            <w:r>
              <w:rPr>
                <w:sz w:val="20"/>
              </w:rPr>
              <w:lastRenderedPageBreak/>
              <w:t>исполнитель и соисполнители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lastRenderedPageBreak/>
              <w:t xml:space="preserve">Ожидаемые </w:t>
            </w:r>
            <w:r>
              <w:rPr>
                <w:sz w:val="20"/>
              </w:rPr>
              <w:lastRenderedPageBreak/>
              <w:t>сроки принятия</w:t>
            </w:r>
          </w:p>
        </w:tc>
      </w:tr>
      <w:tr w:rsidR="00EE47C4" w:rsidTr="001434A4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b/>
                <w:sz w:val="20"/>
              </w:rPr>
              <w:lastRenderedPageBreak/>
              <w:t>Подпрограмма 1</w:t>
            </w:r>
            <w:r>
              <w:rPr>
                <w:sz w:val="20"/>
              </w:rPr>
              <w:t xml:space="preserve"> «Развитие системы дошкольного образования Лысогорского муниципального района»</w:t>
            </w:r>
          </w:p>
        </w:tc>
      </w:tr>
      <w:tr w:rsidR="00EE47C4" w:rsidTr="001434A4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b/>
                <w:sz w:val="20"/>
              </w:rPr>
              <w:t xml:space="preserve">Основное мероприятие 1.1. </w:t>
            </w:r>
            <w:r>
              <w:rPr>
                <w:sz w:val="20"/>
              </w:rPr>
              <w:t>«Обеспечение деятельности дошкольных образовательных организаций»</w:t>
            </w:r>
          </w:p>
        </w:tc>
      </w:tr>
      <w:tr w:rsidR="00EE47C4" w:rsidTr="001434A4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t>Приказ управления образования администрации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t>О реализации системы мер по развитию системы дошкольного образования, включающих открытие структурных подразделений дошкольного образования на базе общеобразовательных организаций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2023- 2025 г.г.</w:t>
            </w:r>
          </w:p>
        </w:tc>
      </w:tr>
      <w:tr w:rsidR="00EE47C4" w:rsidTr="001434A4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t>Постановление администрации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t>О распределении средств на обеспечение деятельности  муниципальных дошкольных образовательных организаций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t>Администрация Лысогорского муниципального района Саратовской области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2023- 2025 г.г.</w:t>
            </w:r>
          </w:p>
        </w:tc>
      </w:tr>
      <w:tr w:rsidR="00EE47C4" w:rsidTr="001434A4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b/>
                <w:sz w:val="20"/>
              </w:rPr>
              <w:t>Основное мероприятие 1.2</w:t>
            </w:r>
            <w:r>
              <w:rPr>
                <w:sz w:val="20"/>
              </w:rPr>
              <w:t>. «Организация предоставления питания в дошкольных образовательных организациях»</w:t>
            </w:r>
          </w:p>
        </w:tc>
      </w:tr>
      <w:tr w:rsidR="00EE47C4" w:rsidTr="001434A4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t>Постановление администрации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t>О распределении средств на предоставление питания в дошкольных образовательных организациях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t>Администрация Лысогорского муниципального района Саратовской области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2023- 2025 г.г.</w:t>
            </w:r>
          </w:p>
        </w:tc>
      </w:tr>
      <w:tr w:rsidR="00EE47C4" w:rsidTr="001434A4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Основное мероприятие 1.3.</w:t>
            </w:r>
            <w:r>
              <w:rPr>
                <w:sz w:val="20"/>
              </w:rPr>
              <w:t xml:space="preserve"> «Капитальный ремонт и текущий ремонты дошкольных образовательных организаций»</w:t>
            </w:r>
          </w:p>
        </w:tc>
      </w:tr>
      <w:tr w:rsidR="00EE47C4" w:rsidTr="001434A4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Постановление администрации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О распределении средств накапитальный и текущий ремонты дошкольных образовательных организаций согласно региональной программе капитального и текущего ремонтов образовательных организаций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Администрация Лысогорского муниципального района Саратовской области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2023- 2025 г.г.</w:t>
            </w:r>
          </w:p>
        </w:tc>
      </w:tr>
      <w:tr w:rsidR="00EE47C4" w:rsidTr="001434A4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b/>
                <w:sz w:val="20"/>
              </w:rPr>
              <w:t>Подпрограмма 2</w:t>
            </w:r>
            <w:r>
              <w:rPr>
                <w:sz w:val="20"/>
              </w:rPr>
              <w:t>«Развитие системы общего и дополнительного образования Лысогорского муниципального района»</w:t>
            </w:r>
          </w:p>
        </w:tc>
      </w:tr>
      <w:tr w:rsidR="00EE47C4" w:rsidTr="001434A4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Основное мероприятие 2.1</w:t>
            </w:r>
            <w:r>
              <w:rPr>
                <w:sz w:val="20"/>
              </w:rPr>
              <w:t xml:space="preserve"> «Развитие системы  общего образования, соответствующей современным требованиям, обеспечение деятельности общеобразовательных организаций»</w:t>
            </w:r>
          </w:p>
        </w:tc>
      </w:tr>
      <w:tr w:rsidR="00EE47C4" w:rsidTr="001434A4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t>5.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t>Постановление администрации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t xml:space="preserve">О распределении средств на обеспечение деятельности  муниципальных общеобразовательных организаций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Администрация Лысогорского муниципального района,</w:t>
            </w:r>
          </w:p>
          <w:p w:rsidR="00EE47C4" w:rsidRDefault="00EE47C4" w:rsidP="001434A4">
            <w:r>
              <w:rPr>
                <w:sz w:val="20"/>
              </w:rPr>
              <w:t>муниципальные дошкольные образовательные организации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2023-2025 г.г.</w:t>
            </w:r>
          </w:p>
        </w:tc>
      </w:tr>
      <w:tr w:rsidR="00EE47C4" w:rsidTr="001434A4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b/>
                <w:sz w:val="20"/>
              </w:rPr>
              <w:t>Основное мероприятие 2.2.</w:t>
            </w:r>
            <w:r>
              <w:rPr>
                <w:sz w:val="20"/>
              </w:rPr>
              <w:t xml:space="preserve"> «Обеспечение соответствия муниципальных образовательных организаций требованиям федеральных государственных образовательных стандартов, санитарным нормам и правилам, требованиям противопожарной и антитеррористической безопасности»</w:t>
            </w:r>
          </w:p>
        </w:tc>
      </w:tr>
      <w:tr w:rsidR="00EE47C4" w:rsidTr="001434A4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t>Приказ управления образования администрации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О проведении мероприятий по приведению  в соответствие с требованиями стандартов, санитарных норм и правил, требований противопожарной и антитеррористической безопасности образовательных организаций</w:t>
            </w:r>
          </w:p>
          <w:p w:rsidR="00EE47C4" w:rsidRDefault="00EE47C4" w:rsidP="001434A4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lastRenderedPageBreak/>
              <w:t>Управление образования администрации Лысогорского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2023-2025 г.г.</w:t>
            </w:r>
          </w:p>
        </w:tc>
      </w:tr>
      <w:tr w:rsidR="00EE47C4" w:rsidTr="001434A4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«Основное мероприятие 2.3. </w:t>
            </w:r>
            <w:r>
              <w:rPr>
                <w:sz w:val="20"/>
              </w:rPr>
              <w:t>«Организация предоставления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</w:tr>
      <w:tr w:rsidR="00EE47C4" w:rsidTr="001434A4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Постановление администрации 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О распределении средств на расходы, связанные с  организацией горячего питания для школьников 1-4 классов муниципальных общеобразовательных организаций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Лысогорского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 г.-2025 г.г.</w:t>
            </w:r>
          </w:p>
        </w:tc>
      </w:tr>
      <w:tr w:rsidR="00EE47C4" w:rsidTr="001434A4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Основное мероприятие 2.4. </w:t>
            </w:r>
            <w:r>
              <w:rPr>
                <w:sz w:val="20"/>
              </w:rPr>
              <w:t>«Реализация регионального проекта (программы) в целях выполнения задач федерального проекта «Современная школа»</w:t>
            </w:r>
          </w:p>
        </w:tc>
      </w:tr>
      <w:tr w:rsidR="00EE47C4" w:rsidTr="001434A4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Постановление администрации 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О распределении средств на расходы, связанные с обеспечением условий для создания центров образования цифрового и гуманитарного профилей, естественно-научной и технологической направленностей  «Точка роста»   в МБОУ «СОШ № 2 р.п. Лысые Горы», МБОУ «СОШ п. Октябрьский», МБОУ «СОШ с. Широкий Карамыш», МБОУ «СОШ с. Большие Копены», МБОУ «СОШ с. Большая Дмитриевка», МБОУ «СОШ № 1 р.п. Лысые Горы», МБОУ «СОШ им. И.Ф.Шаменкова с. Большая Рельня»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Лысогорского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2023-2025 г.г.</w:t>
            </w:r>
          </w:p>
        </w:tc>
      </w:tr>
      <w:tr w:rsidR="00EE47C4" w:rsidTr="001434A4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Основное мероприятие 2.5.</w:t>
            </w:r>
            <w:r>
              <w:rPr>
                <w:sz w:val="20"/>
              </w:rPr>
              <w:t>«Реализация регионального проекта (программы) в целях выполнения задач федерального проекта «Цифровая образовательная среда»</w:t>
            </w:r>
          </w:p>
        </w:tc>
      </w:tr>
      <w:tr w:rsidR="00EE47C4" w:rsidTr="001434A4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Постановление администрации 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О распределении средств на расходы, связанные с обеспечением условий для создания центров образования цифрового и гуманитарного профилей, естественно-научной и технологической направленностей  «Точка роста»   в МБОУ «СОШ № 2 р.п. Лысые Горы», МБОУ «СОШ п. Октябрьский», МБОУ «СОШ с. Широкий Карамыш», МБОУ «СОШ с. Большие Копены», МБОУ «СОШ с. Большая Дмитриевка», МБОУ «СОШ № 1 р.п. Лысые Горы», МБОУ «СОШ им. И.Ф.Шаменкова с. Большая Рельня»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Лысогорского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2023-2025 г.г.</w:t>
            </w:r>
          </w:p>
        </w:tc>
      </w:tr>
      <w:tr w:rsidR="00EE47C4" w:rsidTr="001434A4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Постановление администрации 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 распределении средств на расходы, связанные с  функционирования центров цифровой образовательной среды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Лысогорского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 – 2025 г.г.</w:t>
            </w:r>
          </w:p>
        </w:tc>
      </w:tr>
      <w:tr w:rsidR="00EE47C4" w:rsidTr="001434A4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Основное мероприятие 2.6.</w:t>
            </w:r>
            <w:r>
              <w:rPr>
                <w:sz w:val="20"/>
              </w:rPr>
              <w:t xml:space="preserve"> «Развитие системы дополнительного образования, соответствующей </w:t>
            </w:r>
            <w:r>
              <w:rPr>
                <w:sz w:val="20"/>
              </w:rPr>
              <w:lastRenderedPageBreak/>
              <w:t>современным требованиям, обеспечение деятельности организации дополнительного образования»</w:t>
            </w:r>
          </w:p>
          <w:p w:rsidR="00EE47C4" w:rsidRDefault="00EE47C4" w:rsidP="001434A4">
            <w:pPr>
              <w:jc w:val="center"/>
              <w:rPr>
                <w:sz w:val="20"/>
              </w:rPr>
            </w:pPr>
          </w:p>
        </w:tc>
      </w:tr>
      <w:tr w:rsidR="00EE47C4" w:rsidTr="001434A4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Постановление администрации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О распределении средств на обеспечение деятельности МБУ ДО «Центр дополнительного образования для детей» р.п. Лысые Горы Саратовской области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Администрация Лысогорскогомуниципального района,</w:t>
            </w:r>
          </w:p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муниципальные дошкольные образовательные организации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2023-2025 г.г.</w:t>
            </w:r>
          </w:p>
        </w:tc>
      </w:tr>
    </w:tbl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-5"/>
        <w:rPr>
          <w:b/>
          <w:sz w:val="20"/>
        </w:rPr>
      </w:pPr>
    </w:p>
    <w:p w:rsidR="00EE47C4" w:rsidRDefault="00EE47C4" w:rsidP="00EE47C4">
      <w:pPr>
        <w:ind w:left="-5"/>
        <w:rPr>
          <w:b/>
          <w:sz w:val="20"/>
        </w:rPr>
      </w:pPr>
    </w:p>
    <w:p w:rsidR="00EE47C4" w:rsidRDefault="00EE47C4" w:rsidP="00EE47C4">
      <w:pPr>
        <w:ind w:left="-5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rPr>
          <w:b/>
          <w:sz w:val="20"/>
        </w:rPr>
      </w:pPr>
      <w:r>
        <w:rPr>
          <w:b/>
          <w:sz w:val="20"/>
        </w:rPr>
        <w:br w:type="page"/>
      </w:r>
    </w:p>
    <w:p w:rsidR="00EE47C4" w:rsidRDefault="00EE47C4" w:rsidP="00EE47C4">
      <w:pPr>
        <w:ind w:left="5664"/>
        <w:rPr>
          <w:b/>
          <w:sz w:val="20"/>
        </w:rPr>
      </w:pPr>
      <w:r>
        <w:rPr>
          <w:b/>
          <w:sz w:val="20"/>
        </w:rPr>
        <w:lastRenderedPageBreak/>
        <w:t>Приложение N 3</w:t>
      </w:r>
      <w:r>
        <w:rPr>
          <w:b/>
          <w:sz w:val="20"/>
        </w:rPr>
        <w:br/>
        <w:t>к муниципальной  программе</w:t>
      </w:r>
      <w:r>
        <w:rPr>
          <w:b/>
          <w:sz w:val="20"/>
        </w:rPr>
        <w:br/>
        <w:t>«Развитие образования в Лысогорском</w:t>
      </w:r>
    </w:p>
    <w:p w:rsidR="00EE47C4" w:rsidRDefault="00EE47C4" w:rsidP="00EE47C4">
      <w:pPr>
        <w:ind w:left="5664"/>
        <w:rPr>
          <w:b/>
          <w:sz w:val="20"/>
        </w:rPr>
      </w:pPr>
      <w:r>
        <w:rPr>
          <w:b/>
          <w:sz w:val="20"/>
        </w:rPr>
        <w:t xml:space="preserve">муниципальном районе </w:t>
      </w:r>
    </w:p>
    <w:p w:rsidR="00EE47C4" w:rsidRDefault="00EE47C4" w:rsidP="00EE47C4">
      <w:pPr>
        <w:ind w:left="5664"/>
        <w:rPr>
          <w:sz w:val="20"/>
        </w:rPr>
      </w:pPr>
      <w:r>
        <w:rPr>
          <w:b/>
          <w:sz w:val="20"/>
        </w:rPr>
        <w:t>на 2023 – 2025 г.г.»</w:t>
      </w:r>
    </w:p>
    <w:p w:rsidR="00EE47C4" w:rsidRDefault="00EE47C4" w:rsidP="00EE47C4">
      <w:pPr>
        <w:ind w:firstLine="698"/>
        <w:jc w:val="right"/>
        <w:rPr>
          <w:sz w:val="20"/>
        </w:rPr>
      </w:pPr>
    </w:p>
    <w:p w:rsidR="00EE47C4" w:rsidRDefault="00EE47C4" w:rsidP="00EE47C4">
      <w:pPr>
        <w:jc w:val="center"/>
        <w:rPr>
          <w:b/>
        </w:rPr>
      </w:pPr>
      <w:r>
        <w:rPr>
          <w:b/>
        </w:rPr>
        <w:t>Перечень</w:t>
      </w:r>
      <w:r>
        <w:rPr>
          <w:b/>
        </w:rPr>
        <w:br/>
        <w:t>подпрограмм и основных мероприятий муниципальной программы   «Развитие образования в Лысогорскоммуниципальном районе на 2023– 2025 г.г.»</w:t>
      </w:r>
    </w:p>
    <w:p w:rsidR="00EE47C4" w:rsidRDefault="00EE47C4" w:rsidP="00EE47C4">
      <w:pPr>
        <w:ind w:firstLine="720"/>
        <w:jc w:val="both"/>
        <w:rPr>
          <w:rFonts w:ascii="Arial" w:hAnsi="Arial"/>
        </w:rPr>
      </w:pPr>
    </w:p>
    <w:tbl>
      <w:tblPr>
        <w:tblW w:w="0" w:type="auto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1844"/>
        <w:gridCol w:w="200"/>
        <w:gridCol w:w="1219"/>
        <w:gridCol w:w="202"/>
        <w:gridCol w:w="687"/>
        <w:gridCol w:w="889"/>
        <w:gridCol w:w="1544"/>
        <w:gridCol w:w="1405"/>
        <w:gridCol w:w="1955"/>
      </w:tblGrid>
      <w:tr w:rsidR="00EE47C4" w:rsidTr="001434A4">
        <w:trPr>
          <w:trHeight w:val="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Номер и наименование мероприятия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Ответственный исполнитель, соисполнитель, участник муниципальной программы (соисполнитель подпрограммы)</w:t>
            </w: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Срок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Последствия нереализации муниципальной программы и основного мероприятия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Связь с целевыми показателями муниципальной программы (подпрограммы)</w:t>
            </w:r>
          </w:p>
        </w:tc>
      </w:tr>
      <w:tr w:rsidR="00EE47C4" w:rsidTr="001434A4">
        <w:trPr>
          <w:trHeight w:val="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/>
        </w:tc>
        <w:tc>
          <w:tcPr>
            <w:tcW w:w="20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/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/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начала реализации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окончания реализации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/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/>
        </w:tc>
      </w:tr>
      <w:tr w:rsidR="00EE47C4" w:rsidTr="001434A4">
        <w:trPr>
          <w:trHeight w:val="289"/>
        </w:trPr>
        <w:tc>
          <w:tcPr>
            <w:tcW w:w="105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b/>
                <w:sz w:val="20"/>
              </w:rPr>
              <w:t>Подпрограмма 1</w:t>
            </w:r>
            <w:r>
              <w:rPr>
                <w:sz w:val="20"/>
              </w:rPr>
              <w:t xml:space="preserve"> «Развитие системы дошкольного образования Лысогорского муниципального района»</w:t>
            </w:r>
          </w:p>
        </w:tc>
      </w:tr>
      <w:tr w:rsidR="00EE47C4" w:rsidTr="001434A4">
        <w:trPr>
          <w:trHeight w:val="194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1.1.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b/>
                <w:sz w:val="20"/>
              </w:rPr>
              <w:t>Основное мероприятие 1.1</w:t>
            </w:r>
            <w:r>
              <w:rPr>
                <w:sz w:val="20"/>
              </w:rPr>
              <w:t>«Обеспечение деятельности дошкольных образовательных организаций»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t>Администрация Лысогорского муниципального района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t>Удовлетворение потребности населения в услугах системы дошкольного образования; ликвидация очередности в дошкольные образовательные организации для детей в возрасте   от 1,5 до 7 лет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Наличие очередности в дошкольные образовательные организации  района,</w:t>
            </w:r>
          </w:p>
          <w:p w:rsidR="00EE47C4" w:rsidRDefault="00EE47C4" w:rsidP="001434A4">
            <w:r>
              <w:rPr>
                <w:sz w:val="20"/>
              </w:rPr>
              <w:t>рост социальной напряженности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  <w:sz w:val="20"/>
              </w:rPr>
            </w:pPr>
            <w:r>
              <w:rPr>
                <w:sz w:val="20"/>
              </w:rPr>
              <w:t>Удельный вес детей дошкольного возраста, имеющих возможность получать услуги дошкольного образования, от общего количества детей в возрасте от 1,5 до 7 лет (</w:t>
            </w:r>
            <w:r>
              <w:rPr>
                <w:b/>
                <w:sz w:val="20"/>
              </w:rPr>
              <w:t>пункты 1.1., 1.2.,1.4., 1.5.)</w:t>
            </w:r>
          </w:p>
          <w:p w:rsidR="00EE47C4" w:rsidRDefault="00EE47C4" w:rsidP="001434A4"/>
        </w:tc>
      </w:tr>
      <w:tr w:rsidR="00EE47C4" w:rsidTr="001434A4">
        <w:trPr>
          <w:trHeight w:val="10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1.2.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1.2</w:t>
            </w:r>
          </w:p>
          <w:p w:rsidR="00EE47C4" w:rsidRDefault="00EE47C4" w:rsidP="001434A4">
            <w:r>
              <w:rPr>
                <w:sz w:val="20"/>
              </w:rPr>
              <w:t>«Организация предоставления питания в дошкольных образовательных организациях»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t>Администрация Лысогорского муниципального района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t>Организация полноценного, сбалансированного питания детей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t>Недостаточная организация сбалансированного детского питания в образовательных учреждениях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Удельный вес детей дошкольных образовательных организаций, охваченных горячим трехразовым питанием</w:t>
            </w:r>
          </w:p>
          <w:p w:rsidR="00EE47C4" w:rsidRDefault="00EE47C4" w:rsidP="001434A4">
            <w:r>
              <w:rPr>
                <w:sz w:val="20"/>
              </w:rPr>
              <w:t xml:space="preserve">в возрасте от 1,5 до 7 лет </w:t>
            </w:r>
            <w:r>
              <w:rPr>
                <w:b/>
                <w:sz w:val="20"/>
              </w:rPr>
              <w:t>(пункт 1.3.)</w:t>
            </w:r>
          </w:p>
        </w:tc>
      </w:tr>
      <w:tr w:rsidR="00EE47C4" w:rsidTr="001434A4">
        <w:trPr>
          <w:trHeight w:val="10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1.3.</w:t>
            </w:r>
            <w:r>
              <w:rPr>
                <w:sz w:val="20"/>
              </w:rPr>
              <w:t xml:space="preserve"> «Капитальный  и текущий ремонты дошкольных образовательных организаций»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Лысогорского муниципального района</w:t>
            </w:r>
          </w:p>
          <w:p w:rsidR="00EE47C4" w:rsidRDefault="00EE47C4" w:rsidP="001434A4">
            <w:pPr>
              <w:rPr>
                <w:sz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 xml:space="preserve">доведение средств на счета образовательных учреждений 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 xml:space="preserve">невыполнение сроков доведения средств на счета образовательных учреждений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Доля образовательных организаций, в которых не требуется проведение капитального и текущего ремонта зданий </w:t>
            </w:r>
            <w:r>
              <w:rPr>
                <w:b/>
                <w:sz w:val="20"/>
              </w:rPr>
              <w:t>(пункт 1.6)</w:t>
            </w:r>
          </w:p>
          <w:p w:rsidR="00EE47C4" w:rsidRDefault="00EE47C4" w:rsidP="001434A4">
            <w:pPr>
              <w:rPr>
                <w:sz w:val="20"/>
              </w:rPr>
            </w:pPr>
          </w:p>
        </w:tc>
      </w:tr>
      <w:tr w:rsidR="00EE47C4" w:rsidTr="001434A4">
        <w:trPr>
          <w:trHeight w:val="1"/>
        </w:trPr>
        <w:tc>
          <w:tcPr>
            <w:tcW w:w="105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b/>
                <w:sz w:val="20"/>
              </w:rPr>
              <w:t xml:space="preserve"> Подпрограмма 2 «Развитие системы общего и дополнительного образования Лысогорского муниципального </w:t>
            </w:r>
            <w:r>
              <w:rPr>
                <w:b/>
                <w:sz w:val="20"/>
              </w:rPr>
              <w:lastRenderedPageBreak/>
              <w:t>района»</w:t>
            </w:r>
          </w:p>
        </w:tc>
      </w:tr>
      <w:tr w:rsidR="00EE47C4" w:rsidTr="001434A4">
        <w:trPr>
          <w:trHeight w:val="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lastRenderedPageBreak/>
              <w:t>2.1.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b/>
                <w:sz w:val="20"/>
              </w:rPr>
              <w:t xml:space="preserve">Основное мероприятие 2.1 </w:t>
            </w:r>
            <w:r>
              <w:rPr>
                <w:sz w:val="20"/>
              </w:rPr>
              <w:t>«Развитие системы общего образования,  соответствующей современным требованиям, обеспечение деятельности общеобразовательных организаций»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r>
              <w:rPr>
                <w:sz w:val="20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стандартов;</w:t>
            </w:r>
          </w:p>
          <w:p w:rsidR="00EE47C4" w:rsidRDefault="00EE47C4" w:rsidP="001434A4"/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 xml:space="preserve">невыполнение сроков доведения средств на счета образовательных учреждений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Удельный вес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 в общем количестве обучающихся (</w:t>
            </w:r>
            <w:r>
              <w:rPr>
                <w:b/>
                <w:sz w:val="20"/>
              </w:rPr>
              <w:t>пункты 2.1,2.2., 2.3., 2.13.</w:t>
            </w:r>
            <w:r>
              <w:rPr>
                <w:sz w:val="20"/>
              </w:rPr>
              <w:t>)</w:t>
            </w:r>
          </w:p>
          <w:p w:rsidR="00EE47C4" w:rsidRDefault="00EE47C4" w:rsidP="001434A4"/>
        </w:tc>
      </w:tr>
      <w:tr w:rsidR="00EE47C4" w:rsidTr="001434A4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b/>
                <w:sz w:val="20"/>
              </w:rPr>
              <w:t>Основное мероприятие 2.2. «</w:t>
            </w:r>
            <w:r>
              <w:rPr>
                <w:sz w:val="20"/>
              </w:rPr>
              <w:t>Обеспечение соответствия муниципальных образовательных организаций требованиям федеральных государственных образовательных стандартов, санитарным нормам и правилам, требованиям противопожарной и антитеррористической безопасности»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 xml:space="preserve">Приведение в соответствие со стандартами, санитарными нормами, правилами и требованиями противопожарной и антитеррористической безопасности организаций  общего образования и дополнительного образования, 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невыполнение сроков доведения средств на счета образовательных учреждений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Удельный вес общеобразовательных организаций, соответствующих требованиям федеральных государственных образовательных стандартов, в общем числе общеобразовательных организаций (</w:t>
            </w:r>
            <w:r>
              <w:rPr>
                <w:b/>
                <w:sz w:val="20"/>
              </w:rPr>
              <w:t>пункт2.1.</w:t>
            </w:r>
            <w:r>
              <w:rPr>
                <w:sz w:val="20"/>
              </w:rPr>
              <w:t>)</w:t>
            </w:r>
          </w:p>
        </w:tc>
      </w:tr>
      <w:tr w:rsidR="00EE47C4" w:rsidTr="001434A4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2.3.</w:t>
            </w:r>
            <w:r>
              <w:rPr>
                <w:sz w:val="20"/>
              </w:rPr>
              <w:t xml:space="preserve"> «Организация предоставления питания отдельным категориям обучающихся»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Обеспечение бесплатным горячим питанием отдельным категориям обучающихся начального, основного, среднего образования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невыполнение сроков доведения средств на счета образовательных учреждений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 xml:space="preserve">Доля обучающихся льготной категории общеобразовательных организаций, получающих бесплатное горячее питание </w:t>
            </w:r>
            <w:r>
              <w:rPr>
                <w:b/>
                <w:sz w:val="20"/>
              </w:rPr>
              <w:t>(пункт 2,5.,2.6.)</w:t>
            </w:r>
          </w:p>
        </w:tc>
      </w:tr>
      <w:tr w:rsidR="00EE47C4" w:rsidTr="001434A4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«Основное мероприятие 2.4.</w:t>
            </w:r>
            <w:r>
              <w:rPr>
                <w:sz w:val="20"/>
              </w:rPr>
              <w:t xml:space="preserve"> «Реализация регионального проекта (программы) в целях выполнения задач федерального проекта «Современная школа»</w:t>
            </w:r>
          </w:p>
          <w:p w:rsidR="00EE47C4" w:rsidRDefault="00EE47C4" w:rsidP="001434A4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центров цифрового и гуманитарного профилей.</w:t>
            </w:r>
          </w:p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 xml:space="preserve">Открытие центров образования естественно-научной и технологической направленностей. </w:t>
            </w:r>
          </w:p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 xml:space="preserve">Открытие центров </w:t>
            </w:r>
            <w:r>
              <w:rPr>
                <w:sz w:val="20"/>
              </w:rPr>
              <w:lastRenderedPageBreak/>
              <w:t>образования естественно-научной и технологической направленностей  на базе МБОУ «СОШ с. Большие Копены», МБОУ «СОШ с. Большая Дмитриевка», МБОУ «СОШ № 1 р.п. Лысые Горы», МБОУ «СОШ им. И.Ф.Шаменкова с. Большая Рельня»</w:t>
            </w:r>
          </w:p>
          <w:p w:rsidR="00EE47C4" w:rsidRDefault="00EE47C4" w:rsidP="001434A4">
            <w:pPr>
              <w:rPr>
                <w:sz w:val="20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невыполнение сроков доведения средств на счета образовательных учреждений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 xml:space="preserve">Удельный вес общеобразовательных организаций, на базе которых открыт  центр цифрового и гуманитарного профилей «Точка роста» </w:t>
            </w:r>
            <w:r>
              <w:rPr>
                <w:b/>
                <w:sz w:val="20"/>
              </w:rPr>
              <w:t>(пункт 2.7.)</w:t>
            </w:r>
          </w:p>
          <w:p w:rsidR="00EE47C4" w:rsidRDefault="00EE47C4" w:rsidP="001434A4">
            <w:pPr>
              <w:ind w:left="115" w:hanging="1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Удельный вес общеобразовательных организаций, на базе которых открыт  центр «Точка роста» </w:t>
            </w:r>
            <w:r>
              <w:rPr>
                <w:b/>
                <w:sz w:val="20"/>
              </w:rPr>
              <w:t>(пункт 2.7.)</w:t>
            </w:r>
          </w:p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 xml:space="preserve">Удельный вес </w:t>
            </w:r>
            <w:r>
              <w:rPr>
                <w:sz w:val="20"/>
              </w:rPr>
              <w:lastRenderedPageBreak/>
              <w:t xml:space="preserve">общеобразовательных организаций, на базе которых открыт  центр «Точка роста» </w:t>
            </w:r>
            <w:r>
              <w:rPr>
                <w:b/>
                <w:sz w:val="20"/>
              </w:rPr>
              <w:t>(пункт 2.7.)</w:t>
            </w:r>
          </w:p>
        </w:tc>
      </w:tr>
      <w:tr w:rsidR="00EE47C4" w:rsidTr="001434A4">
        <w:trPr>
          <w:trHeight w:val="39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lastRenderedPageBreak/>
              <w:t>2.5.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Основное мероприятие 2.5. </w:t>
            </w:r>
            <w:r>
              <w:rPr>
                <w:sz w:val="20"/>
              </w:rPr>
              <w:t>«Обеспечение условий для функционирования центров цифровой образовательной среды в общеобразовательных организациях»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центров цифровой образовательной среды в МБОУ «СОШ № 1 р.п. Лысые Горы», МБОУ «СОШ № 2 р.п. Лысые Горы»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невыполнение сроков доведения средств на счета образовательных учреждений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ind w:left="115" w:hanging="1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Удельный вес образовательных организаций, реализующих программы общего и дополнительного образования, осуществляющих образовательную деятельность с использованием федеральной информационно – сервисной платформы ЦОС </w:t>
            </w:r>
            <w:r>
              <w:rPr>
                <w:b/>
                <w:sz w:val="20"/>
              </w:rPr>
              <w:t>(пункт  2.9.)</w:t>
            </w:r>
          </w:p>
        </w:tc>
      </w:tr>
      <w:tr w:rsidR="00EE47C4" w:rsidTr="001434A4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Основное мероприятие 2.6. </w:t>
            </w:r>
            <w:r>
              <w:rPr>
                <w:sz w:val="20"/>
              </w:rPr>
              <w:t>«Развитие системы дополнительного образования, соответствующей современным требованиям, обеспечение деятельности организации дополнительного образования»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center"/>
            </w:pPr>
            <w:r>
              <w:rPr>
                <w:sz w:val="20"/>
              </w:rPr>
              <w:t>2025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>Создание во всех общеобразовательных организациях условий для реализации программ дополнительного образования</w:t>
            </w:r>
          </w:p>
          <w:p w:rsidR="00EE47C4" w:rsidRDefault="00EE47C4" w:rsidP="001434A4">
            <w:pPr>
              <w:rPr>
                <w:sz w:val="20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EE47C4" w:rsidRDefault="00EE47C4" w:rsidP="001434A4">
            <w:pPr>
              <w:rPr>
                <w:sz w:val="20"/>
              </w:rPr>
            </w:pPr>
            <w:r>
              <w:rPr>
                <w:sz w:val="20"/>
              </w:rPr>
              <w:t xml:space="preserve">невыполнение сроков доведения средств на счета образовательных учреждений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47C4" w:rsidRDefault="00EE47C4" w:rsidP="001434A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Удельный вес детей, охваченных образовательными программами дополнительного образования, в общей численности обучающихся 5-18 лет </w:t>
            </w:r>
            <w:r>
              <w:rPr>
                <w:b/>
                <w:sz w:val="20"/>
              </w:rPr>
              <w:t>(пункт 2.7.)</w:t>
            </w:r>
          </w:p>
        </w:tc>
      </w:tr>
    </w:tbl>
    <w:p w:rsidR="00EE47C4" w:rsidRDefault="00EE47C4" w:rsidP="00EE47C4">
      <w:pPr>
        <w:ind w:left="-6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</w:p>
    <w:p w:rsidR="00EE47C4" w:rsidRDefault="00EE47C4" w:rsidP="00EE47C4">
      <w:pPr>
        <w:ind w:left="5664"/>
        <w:rPr>
          <w:b/>
          <w:sz w:val="20"/>
        </w:rPr>
      </w:pPr>
      <w:r>
        <w:rPr>
          <w:b/>
          <w:sz w:val="20"/>
        </w:rPr>
        <w:t>Приложение № 4</w:t>
      </w:r>
      <w:r>
        <w:rPr>
          <w:b/>
          <w:sz w:val="20"/>
        </w:rPr>
        <w:br/>
        <w:t xml:space="preserve">к муниципальной программе  </w:t>
      </w:r>
    </w:p>
    <w:p w:rsidR="00EE47C4" w:rsidRDefault="00EE47C4" w:rsidP="00EE47C4">
      <w:pPr>
        <w:ind w:left="4956" w:firstLine="708"/>
        <w:rPr>
          <w:b/>
          <w:sz w:val="20"/>
        </w:rPr>
      </w:pPr>
      <w:r>
        <w:rPr>
          <w:b/>
          <w:sz w:val="20"/>
        </w:rPr>
        <w:t>«Развитие образования в Лысогорском</w:t>
      </w:r>
    </w:p>
    <w:p w:rsidR="00EE47C4" w:rsidRDefault="00EE47C4" w:rsidP="00EE47C4">
      <w:pPr>
        <w:ind w:left="5664"/>
        <w:rPr>
          <w:b/>
          <w:sz w:val="20"/>
        </w:rPr>
      </w:pPr>
      <w:r>
        <w:rPr>
          <w:b/>
          <w:sz w:val="20"/>
        </w:rPr>
        <w:t xml:space="preserve"> муниципальном районе </w:t>
      </w:r>
    </w:p>
    <w:p w:rsidR="00EE47C4" w:rsidRDefault="00EE47C4" w:rsidP="00EE47C4">
      <w:pPr>
        <w:ind w:left="5664"/>
        <w:rPr>
          <w:sz w:val="20"/>
        </w:rPr>
      </w:pPr>
      <w:r>
        <w:rPr>
          <w:b/>
          <w:sz w:val="20"/>
        </w:rPr>
        <w:lastRenderedPageBreak/>
        <w:t>на 2023-2025 г.г.»</w:t>
      </w:r>
    </w:p>
    <w:p w:rsidR="00EE47C4" w:rsidRDefault="00EE47C4" w:rsidP="00EE47C4">
      <w:pPr>
        <w:ind w:firstLine="720"/>
        <w:jc w:val="center"/>
        <w:rPr>
          <w:rFonts w:ascii="Arial" w:hAnsi="Arial"/>
          <w:sz w:val="20"/>
        </w:rPr>
      </w:pPr>
    </w:p>
    <w:p w:rsidR="00EE47C4" w:rsidRDefault="00EE47C4" w:rsidP="00EE47C4">
      <w:pPr>
        <w:ind w:firstLine="720"/>
        <w:jc w:val="center"/>
        <w:rPr>
          <w:rFonts w:ascii="Arial" w:hAnsi="Arial"/>
          <w:sz w:val="20"/>
        </w:rPr>
      </w:pPr>
    </w:p>
    <w:p w:rsidR="00EE47C4" w:rsidRDefault="00EE47C4" w:rsidP="00EE47C4">
      <w:pPr>
        <w:jc w:val="center"/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z w:val="20"/>
        </w:rPr>
        <w:br/>
        <w:t>об объемах и источниках финансового обеспечения муниципальной программы   «Развитие образования в Лысогорском муниципальном районе на 2023-2025 г.г.»</w:t>
      </w:r>
    </w:p>
    <w:p w:rsidR="00EE47C4" w:rsidRDefault="00EE47C4" w:rsidP="00EE47C4">
      <w:pPr>
        <w:jc w:val="center"/>
        <w:rPr>
          <w:b/>
          <w:sz w:val="20"/>
        </w:rPr>
      </w:pPr>
    </w:p>
    <w:tbl>
      <w:tblPr>
        <w:tblW w:w="975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5"/>
        <w:gridCol w:w="1691"/>
        <w:gridCol w:w="1329"/>
        <w:gridCol w:w="1170"/>
        <w:gridCol w:w="1185"/>
        <w:gridCol w:w="1125"/>
        <w:gridCol w:w="1065"/>
      </w:tblGrid>
      <w:tr w:rsidR="00EE47C4" w:rsidTr="001434A4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Ответственный исполнитель , соисполнитель, участник муниципальной  программы (соисполнитель подпрограммы) (далее - исполнитель)</w:t>
            </w:r>
          </w:p>
        </w:tc>
        <w:tc>
          <w:tcPr>
            <w:tcW w:w="13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Источники финансового обеспечения</w:t>
            </w:r>
          </w:p>
        </w:tc>
        <w:tc>
          <w:tcPr>
            <w:tcW w:w="1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Объемы финансового обеспечения (всего рублей)1</w:t>
            </w:r>
          </w:p>
        </w:tc>
        <w:tc>
          <w:tcPr>
            <w:tcW w:w="33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год реализации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2023 г.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2024 г.</w:t>
            </w:r>
          </w:p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</w:p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2025 г.</w:t>
            </w:r>
          </w:p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</w:p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</w:p>
        </w:tc>
      </w:tr>
      <w:tr w:rsidR="00EE47C4" w:rsidTr="001434A4">
        <w:trPr>
          <w:trHeight w:val="1"/>
        </w:trPr>
        <w:tc>
          <w:tcPr>
            <w:tcW w:w="2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b/>
                <w:sz w:val="16"/>
              </w:rPr>
              <w:t>Муниципальная программа Развитие образования в Лысогорском муниципальном районе на  2020-2022 г.г.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Управление образования администрации Лысогорского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943727077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313679273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315023902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315023902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783560860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265577820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258991520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258991520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местный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160166217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48 101 453,00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 xml:space="preserve"> 56 032 382,00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 xml:space="preserve"> 56 032 382,00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b/>
                <w:sz w:val="16"/>
              </w:rPr>
              <w:t xml:space="preserve"> Подпрограмма 1 «Развитие системы дошкольного образования Лысогорского муниципального района»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Управление образования администрации Лысогорского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142649981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47 433 819,00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47 608 081,00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47 608 081,00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81393021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27 131 007,00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27 131 007,00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27 131 007,00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местный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61256960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20 302 812,00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20 477 074,00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20 477 074,00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b/>
                <w:sz w:val="16"/>
              </w:rPr>
              <w:t xml:space="preserve">Основное мероприятие 1.1. </w:t>
            </w:r>
          </w:p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«Обеспечение деятельности дошкольных образовательных организаций»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137700803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45 784 093,00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45 958 355,00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45 958 355,00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80421900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26 807 300,00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26 807 300,00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26 807 300,00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местный бюджет 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57278903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18 976 793,00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19 151 055,00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19 151 055,00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b/>
                <w:sz w:val="16"/>
              </w:rPr>
              <w:t xml:space="preserve">Основное мероприятие 1.2. </w:t>
            </w:r>
          </w:p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«Организация предоставления питания в дошкольных образовательных организациях»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3103797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1 034 599,00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1 034 599,00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1 034 599,00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областной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971121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323 707,00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323 707,00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323 707,00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местный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2132676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710 892,00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710 892,00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710 892,00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 1.3.</w:t>
            </w:r>
            <w:r>
              <w:rPr>
                <w:sz w:val="16"/>
              </w:rPr>
              <w:t xml:space="preserve"> «Капитальный ремонт и текущий ремонты дошкольных образовательных организаций»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1845381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615 127,00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615 127,00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615 127,00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000000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000000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000000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000000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местный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1845381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615 127,00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615 127,00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615 127,00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Подпрограмма 2</w:t>
            </w:r>
          </w:p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«Развитие системы общего и дополнительного образования Лысогорского муниципального района»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801077096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266245454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267415821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267415821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областной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702167839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238446813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231860513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231860513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местный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98909257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27798641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35555308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35555308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 2.1.</w:t>
            </w:r>
            <w:r>
              <w:rPr>
                <w:sz w:val="16"/>
              </w:rPr>
              <w:t xml:space="preserve"> «Развитие системы общего образования, соответствующей современным требованиям, обеспечение деятельности общеобразовательных организаций»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707686745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228 598 017,00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235 912 684,00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235 912 684,00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629980060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210288020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209846020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209846020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местный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77706685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20 731 117,00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28 487 784,00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28 487 784,00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 2.2.</w:t>
            </w:r>
          </w:p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«Обеспечение соответствия муниципальных  образовательных организаций требованиям федеральных государственных образовательных стандартов, санитарным нормам и правилам, требованиям противопожарной и антитеррористической безопасности»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7742826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2 580 942,00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2 580 942,00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2 580 942,00</w:t>
            </w:r>
          </w:p>
        </w:tc>
      </w:tr>
      <w:tr w:rsidR="00EE47C4" w:rsidTr="001434A4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местный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7742826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2 580 942,00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2 580 942,00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2 580 942,00</w:t>
            </w:r>
          </w:p>
        </w:tc>
      </w:tr>
      <w:tr w:rsidR="00EE47C4" w:rsidTr="001434A4">
        <w:trPr>
          <w:trHeight w:val="318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 2.3.</w:t>
            </w:r>
            <w:r>
              <w:rPr>
                <w:sz w:val="16"/>
              </w:rPr>
              <w:t xml:space="preserve"> «Организация предоставления питания отдельным категориям обучающихся»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11585775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3 861 925,00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3 861 925,00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3 861 925,00</w:t>
            </w:r>
          </w:p>
        </w:tc>
      </w:tr>
      <w:tr w:rsidR="00EE47C4" w:rsidTr="001434A4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10323579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3 441 193,00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3 441 193,00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3 441 193,00</w:t>
            </w:r>
          </w:p>
        </w:tc>
      </w:tr>
      <w:tr w:rsidR="00EE47C4" w:rsidTr="001434A4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местный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1262196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420732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420732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420732</w:t>
            </w:r>
          </w:p>
        </w:tc>
      </w:tr>
      <w:tr w:rsidR="00EE47C4" w:rsidTr="001434A4">
        <w:trPr>
          <w:trHeight w:val="318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 2.4.</w:t>
            </w:r>
            <w:r>
              <w:rPr>
                <w:sz w:val="16"/>
              </w:rPr>
              <w:t xml:space="preserve"> «Реализация регионального проекта (программы) в целях выполнения задач федерального проекта «Современная школа»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37735000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11 403 000,00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13 166 000,00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13 166 000,00</w:t>
            </w:r>
          </w:p>
        </w:tc>
      </w:tr>
      <w:tr w:rsidR="00EE47C4" w:rsidTr="001434A4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37735000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11 403 000,00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13 166 000,00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13 166 000,00</w:t>
            </w:r>
          </w:p>
        </w:tc>
      </w:tr>
      <w:tr w:rsidR="00EE47C4" w:rsidTr="001434A4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местный бюджет </w:t>
            </w:r>
          </w:p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</w:p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</w:p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000000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000000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000000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000000</w:t>
            </w:r>
          </w:p>
        </w:tc>
      </w:tr>
      <w:tr w:rsidR="00EE47C4" w:rsidTr="001434A4">
        <w:trPr>
          <w:trHeight w:val="318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b/>
                <w:sz w:val="16"/>
              </w:rPr>
              <w:t xml:space="preserve">Основное мероприятие 2.5. </w:t>
            </w:r>
            <w:r>
              <w:rPr>
                <w:sz w:val="16"/>
              </w:rPr>
              <w:lastRenderedPageBreak/>
              <w:t>«Обеспечение условий для функционирования центров цифровой образовательной среды»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Управление </w:t>
            </w:r>
            <w:r>
              <w:rPr>
                <w:sz w:val="16"/>
              </w:rPr>
              <w:lastRenderedPageBreak/>
              <w:t>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lastRenderedPageBreak/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24129200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13 314 600,00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5 407 300,00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5 407 300,00</w:t>
            </w:r>
          </w:p>
        </w:tc>
      </w:tr>
      <w:tr w:rsidR="00EE47C4" w:rsidTr="001434A4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24129200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13 314 600,00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5 407 300,00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5 407 300,00</w:t>
            </w:r>
          </w:p>
        </w:tc>
      </w:tr>
      <w:tr w:rsidR="00EE47C4" w:rsidTr="001434A4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местный бюджет </w:t>
            </w:r>
          </w:p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</w:p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</w:p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000000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000000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000000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000000</w:t>
            </w:r>
          </w:p>
        </w:tc>
      </w:tr>
      <w:tr w:rsidR="00EE47C4" w:rsidTr="001434A4">
        <w:trPr>
          <w:trHeight w:val="318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Основное мероприятие 2</w:t>
            </w:r>
            <w:r>
              <w:rPr>
                <w:sz w:val="16"/>
              </w:rPr>
              <w:t>.6. «Развитие системы дополнительного образования,   соответствующей современным требованиям, обеспечение деятельности организации дополнительного образования»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12197550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4 065 850,00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4 065 850,00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4 065 850,00</w:t>
            </w:r>
          </w:p>
        </w:tc>
      </w:tr>
      <w:tr w:rsidR="00EE47C4" w:rsidTr="001434A4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областной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000000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000000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000000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000000</w:t>
            </w:r>
          </w:p>
        </w:tc>
      </w:tr>
      <w:tr w:rsidR="00EE47C4" w:rsidTr="001434A4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Default="00EE47C4" w:rsidP="001434A4">
            <w:pPr>
              <w:tabs>
                <w:tab w:val="left" w:pos="709"/>
              </w:tabs>
              <w:spacing w:line="10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местный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12197550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4 065 850,00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4 065 850,00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47C4" w:rsidRPr="00AF4007" w:rsidRDefault="00EE47C4" w:rsidP="001434A4">
            <w:pPr>
              <w:rPr>
                <w:sz w:val="16"/>
                <w:szCs w:val="16"/>
              </w:rPr>
            </w:pPr>
            <w:r w:rsidRPr="00AF4007">
              <w:rPr>
                <w:sz w:val="16"/>
                <w:szCs w:val="16"/>
              </w:rPr>
              <w:t>4 065 850,00</w:t>
            </w:r>
          </w:p>
        </w:tc>
      </w:tr>
    </w:tbl>
    <w:p w:rsidR="00EE47C4" w:rsidRDefault="00EE47C4" w:rsidP="00EE47C4">
      <w:pPr>
        <w:jc w:val="both"/>
        <w:rPr>
          <w:b/>
        </w:rPr>
      </w:pPr>
    </w:p>
    <w:p w:rsidR="00EE47C4" w:rsidRDefault="00EE47C4" w:rsidP="00EE47C4">
      <w:pPr>
        <w:jc w:val="both"/>
        <w:rPr>
          <w:b/>
        </w:rPr>
      </w:pPr>
    </w:p>
    <w:p w:rsidR="00EE47C4" w:rsidRDefault="00EE47C4" w:rsidP="00EE47C4">
      <w:pPr>
        <w:jc w:val="both"/>
        <w:rPr>
          <w:b/>
        </w:rPr>
      </w:pPr>
      <w:r>
        <w:rPr>
          <w:b/>
        </w:rPr>
        <w:t xml:space="preserve">Глава Лысогорского </w:t>
      </w:r>
    </w:p>
    <w:p w:rsidR="00EE47C4" w:rsidRDefault="00EE47C4" w:rsidP="00EE47C4">
      <w:pPr>
        <w:jc w:val="both"/>
        <w:rPr>
          <w:b/>
        </w:rPr>
      </w:pPr>
      <w:r>
        <w:rPr>
          <w:b/>
        </w:rPr>
        <w:t>муниципального района                                                                    В.А. Фимушкина</w:t>
      </w:r>
    </w:p>
    <w:p w:rsidR="00EE47C4" w:rsidRDefault="00EE47C4" w:rsidP="00EE47C4">
      <w:pPr>
        <w:jc w:val="both"/>
        <w:rPr>
          <w:b/>
        </w:rPr>
      </w:pPr>
    </w:p>
    <w:p w:rsidR="00284D32" w:rsidRDefault="00284D32">
      <w:pPr>
        <w:jc w:val="both"/>
        <w:rPr>
          <w:b/>
        </w:rPr>
      </w:pPr>
    </w:p>
    <w:p w:rsidR="00284D32" w:rsidRDefault="00284D32">
      <w:pPr>
        <w:jc w:val="both"/>
        <w:rPr>
          <w:b/>
        </w:rPr>
      </w:pPr>
    </w:p>
    <w:p w:rsidR="00284D32" w:rsidRDefault="00284D32">
      <w:pPr>
        <w:jc w:val="both"/>
        <w:rPr>
          <w:b/>
        </w:rPr>
      </w:pPr>
    </w:p>
    <w:p w:rsidR="00284D32" w:rsidRDefault="00284D32">
      <w:pPr>
        <w:jc w:val="both"/>
        <w:rPr>
          <w:b/>
        </w:rPr>
      </w:pPr>
    </w:p>
    <w:sectPr w:rsidR="00284D32" w:rsidSect="00C609DA">
      <w:pgSz w:w="11906" w:h="16838"/>
      <w:pgMar w:top="284" w:right="113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85809"/>
    <w:multiLevelType w:val="hybridMultilevel"/>
    <w:tmpl w:val="4C164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C4450"/>
    <w:multiLevelType w:val="hybridMultilevel"/>
    <w:tmpl w:val="E3B42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7C7D"/>
    <w:multiLevelType w:val="hybridMultilevel"/>
    <w:tmpl w:val="45123E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D12EC4"/>
    <w:multiLevelType w:val="hybridMultilevel"/>
    <w:tmpl w:val="C4C43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B1633"/>
    <w:multiLevelType w:val="hybridMultilevel"/>
    <w:tmpl w:val="CDF03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D0750"/>
    <w:multiLevelType w:val="hybridMultilevel"/>
    <w:tmpl w:val="5BD21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E1572"/>
    <w:multiLevelType w:val="hybridMultilevel"/>
    <w:tmpl w:val="F1202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A5B2C"/>
    <w:multiLevelType w:val="hybridMultilevel"/>
    <w:tmpl w:val="F6E0B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672F5"/>
    <w:multiLevelType w:val="hybridMultilevel"/>
    <w:tmpl w:val="DAE41C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9D0D94"/>
    <w:multiLevelType w:val="multilevel"/>
    <w:tmpl w:val="1D2EB24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454B28"/>
    <w:multiLevelType w:val="hybridMultilevel"/>
    <w:tmpl w:val="E3F61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E2004"/>
    <w:multiLevelType w:val="hybridMultilevel"/>
    <w:tmpl w:val="DE9C96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E07B74"/>
    <w:multiLevelType w:val="hybridMultilevel"/>
    <w:tmpl w:val="DFB26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10AFE"/>
    <w:multiLevelType w:val="multilevel"/>
    <w:tmpl w:val="E40A0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F312C"/>
    <w:multiLevelType w:val="hybridMultilevel"/>
    <w:tmpl w:val="3C12F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D5AA9"/>
    <w:multiLevelType w:val="hybridMultilevel"/>
    <w:tmpl w:val="829063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974217"/>
    <w:multiLevelType w:val="multilevel"/>
    <w:tmpl w:val="80104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022FC"/>
    <w:multiLevelType w:val="hybridMultilevel"/>
    <w:tmpl w:val="87CE4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81AF2"/>
    <w:multiLevelType w:val="multilevel"/>
    <w:tmpl w:val="DA3A9D7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416873"/>
    <w:multiLevelType w:val="hybridMultilevel"/>
    <w:tmpl w:val="9C6A1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D7A29"/>
    <w:multiLevelType w:val="multilevel"/>
    <w:tmpl w:val="B16640CE"/>
    <w:lvl w:ilvl="0">
      <w:numFmt w:val="bullet"/>
      <w:lvlText w:val="–"/>
      <w:lvlJc w:val="left"/>
      <w:pPr>
        <w:ind w:left="342" w:hanging="190"/>
      </w:pPr>
      <w:rPr>
        <w:rFonts w:ascii="Times New Roman" w:hAnsi="Times New Roman"/>
        <w:sz w:val="24"/>
      </w:rPr>
    </w:lvl>
    <w:lvl w:ilvl="1">
      <w:numFmt w:val="bullet"/>
      <w:lvlText w:val=""/>
      <w:lvlJc w:val="left"/>
      <w:pPr>
        <w:ind w:left="1062" w:hanging="360"/>
      </w:pPr>
      <w:rPr>
        <w:rFonts w:ascii="Symbol" w:hAnsi="Symbol"/>
        <w:sz w:val="24"/>
      </w:rPr>
    </w:lvl>
    <w:lvl w:ilvl="2">
      <w:numFmt w:val="bullet"/>
      <w:lvlText w:val=""/>
      <w:lvlJc w:val="left"/>
      <w:pPr>
        <w:ind w:left="1782" w:hanging="360"/>
      </w:pPr>
      <w:rPr>
        <w:rFonts w:ascii="Symbol" w:hAnsi="Symbol"/>
        <w:sz w:val="24"/>
      </w:rPr>
    </w:lvl>
    <w:lvl w:ilvl="3">
      <w:numFmt w:val="bullet"/>
      <w:lvlText w:val="•"/>
      <w:lvlJc w:val="left"/>
      <w:pPr>
        <w:ind w:left="2848" w:hanging="360"/>
      </w:pPr>
    </w:lvl>
    <w:lvl w:ilvl="4">
      <w:numFmt w:val="bullet"/>
      <w:lvlText w:val="•"/>
      <w:lvlJc w:val="left"/>
      <w:pPr>
        <w:ind w:left="3916" w:hanging="360"/>
      </w:pPr>
    </w:lvl>
    <w:lvl w:ilvl="5">
      <w:numFmt w:val="bullet"/>
      <w:lvlText w:val="•"/>
      <w:lvlJc w:val="left"/>
      <w:pPr>
        <w:ind w:left="4984" w:hanging="360"/>
      </w:pPr>
    </w:lvl>
    <w:lvl w:ilvl="6">
      <w:numFmt w:val="bullet"/>
      <w:lvlText w:val="•"/>
      <w:lvlJc w:val="left"/>
      <w:pPr>
        <w:ind w:left="6053" w:hanging="360"/>
      </w:pPr>
    </w:lvl>
    <w:lvl w:ilvl="7">
      <w:numFmt w:val="bullet"/>
      <w:lvlText w:val="•"/>
      <w:lvlJc w:val="left"/>
      <w:pPr>
        <w:ind w:left="7121" w:hanging="360"/>
      </w:pPr>
    </w:lvl>
    <w:lvl w:ilvl="8">
      <w:numFmt w:val="bullet"/>
      <w:lvlText w:val="•"/>
      <w:lvlJc w:val="left"/>
      <w:pPr>
        <w:ind w:left="8189" w:hanging="360"/>
      </w:pPr>
    </w:lvl>
  </w:abstractNum>
  <w:abstractNum w:abstractNumId="21" w15:restartNumberingAfterBreak="0">
    <w:nsid w:val="61A42C6E"/>
    <w:multiLevelType w:val="hybridMultilevel"/>
    <w:tmpl w:val="77465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18DA"/>
    <w:multiLevelType w:val="hybridMultilevel"/>
    <w:tmpl w:val="0C488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E30C1"/>
    <w:multiLevelType w:val="hybridMultilevel"/>
    <w:tmpl w:val="41724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D0405"/>
    <w:multiLevelType w:val="hybridMultilevel"/>
    <w:tmpl w:val="C3B8F3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F4254E"/>
    <w:multiLevelType w:val="hybridMultilevel"/>
    <w:tmpl w:val="D830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F1463"/>
    <w:multiLevelType w:val="hybridMultilevel"/>
    <w:tmpl w:val="BF6E8D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435D12"/>
    <w:multiLevelType w:val="hybridMultilevel"/>
    <w:tmpl w:val="7186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6654D"/>
    <w:multiLevelType w:val="hybridMultilevel"/>
    <w:tmpl w:val="FA0AD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E7159"/>
    <w:multiLevelType w:val="hybridMultilevel"/>
    <w:tmpl w:val="6CC677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2F0179"/>
    <w:multiLevelType w:val="hybridMultilevel"/>
    <w:tmpl w:val="58F878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3"/>
  </w:num>
  <w:num w:numId="4">
    <w:abstractNumId w:val="18"/>
  </w:num>
  <w:num w:numId="5">
    <w:abstractNumId w:val="20"/>
  </w:num>
  <w:num w:numId="6">
    <w:abstractNumId w:val="0"/>
  </w:num>
  <w:num w:numId="7">
    <w:abstractNumId w:val="22"/>
  </w:num>
  <w:num w:numId="8">
    <w:abstractNumId w:val="7"/>
  </w:num>
  <w:num w:numId="9">
    <w:abstractNumId w:val="14"/>
  </w:num>
  <w:num w:numId="10">
    <w:abstractNumId w:val="5"/>
  </w:num>
  <w:num w:numId="11">
    <w:abstractNumId w:val="12"/>
  </w:num>
  <w:num w:numId="12">
    <w:abstractNumId w:val="4"/>
  </w:num>
  <w:num w:numId="13">
    <w:abstractNumId w:val="10"/>
  </w:num>
  <w:num w:numId="14">
    <w:abstractNumId w:val="17"/>
  </w:num>
  <w:num w:numId="15">
    <w:abstractNumId w:val="23"/>
  </w:num>
  <w:num w:numId="16">
    <w:abstractNumId w:val="25"/>
  </w:num>
  <w:num w:numId="17">
    <w:abstractNumId w:val="21"/>
  </w:num>
  <w:num w:numId="18">
    <w:abstractNumId w:val="3"/>
  </w:num>
  <w:num w:numId="19">
    <w:abstractNumId w:val="6"/>
  </w:num>
  <w:num w:numId="20">
    <w:abstractNumId w:val="2"/>
  </w:num>
  <w:num w:numId="21">
    <w:abstractNumId w:val="24"/>
  </w:num>
  <w:num w:numId="22">
    <w:abstractNumId w:val="28"/>
  </w:num>
  <w:num w:numId="23">
    <w:abstractNumId w:val="26"/>
  </w:num>
  <w:num w:numId="24">
    <w:abstractNumId w:val="11"/>
  </w:num>
  <w:num w:numId="25">
    <w:abstractNumId w:val="30"/>
  </w:num>
  <w:num w:numId="26">
    <w:abstractNumId w:val="29"/>
  </w:num>
  <w:num w:numId="27">
    <w:abstractNumId w:val="8"/>
  </w:num>
  <w:num w:numId="28">
    <w:abstractNumId w:val="15"/>
  </w:num>
  <w:num w:numId="29">
    <w:abstractNumId w:val="27"/>
  </w:num>
  <w:num w:numId="30">
    <w:abstractNumId w:val="1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813"/>
    <w:rsid w:val="000E2084"/>
    <w:rsid w:val="00181246"/>
    <w:rsid w:val="002065B0"/>
    <w:rsid w:val="00284D32"/>
    <w:rsid w:val="002E5F76"/>
    <w:rsid w:val="00310853"/>
    <w:rsid w:val="00322C59"/>
    <w:rsid w:val="003930C8"/>
    <w:rsid w:val="004458D4"/>
    <w:rsid w:val="00447342"/>
    <w:rsid w:val="0047778F"/>
    <w:rsid w:val="00494D86"/>
    <w:rsid w:val="00556448"/>
    <w:rsid w:val="00674D80"/>
    <w:rsid w:val="007155DF"/>
    <w:rsid w:val="00750BDE"/>
    <w:rsid w:val="00792147"/>
    <w:rsid w:val="0081694D"/>
    <w:rsid w:val="00876AF7"/>
    <w:rsid w:val="008A5E9B"/>
    <w:rsid w:val="008D4B43"/>
    <w:rsid w:val="00A14813"/>
    <w:rsid w:val="00A16500"/>
    <w:rsid w:val="00B229AC"/>
    <w:rsid w:val="00C609DA"/>
    <w:rsid w:val="00C836D7"/>
    <w:rsid w:val="00EB24FF"/>
    <w:rsid w:val="00EB5429"/>
    <w:rsid w:val="00EE4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89B0"/>
  <w15:docId w15:val="{157AEA4D-8927-425B-8146-63028B9E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609DA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609DA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C609DA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C609DA"/>
    <w:pPr>
      <w:keepNext/>
      <w:jc w:val="center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C609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609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609DA"/>
    <w:rPr>
      <w:sz w:val="24"/>
    </w:rPr>
  </w:style>
  <w:style w:type="paragraph" w:customStyle="1" w:styleId="ConsPlusNormal">
    <w:name w:val="ConsPlusNormal"/>
    <w:link w:val="ConsPlusNormal0"/>
    <w:rsid w:val="00C609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609DA"/>
    <w:rPr>
      <w:rFonts w:ascii="Arial" w:hAnsi="Arial"/>
    </w:rPr>
  </w:style>
  <w:style w:type="paragraph" w:customStyle="1" w:styleId="a3">
    <w:name w:val="Прижатый влево"/>
    <w:basedOn w:val="a"/>
    <w:next w:val="a"/>
    <w:link w:val="a4"/>
    <w:rsid w:val="00C609DA"/>
    <w:pPr>
      <w:widowControl w:val="0"/>
    </w:pPr>
    <w:rPr>
      <w:rFonts w:ascii="Arial" w:hAnsi="Arial"/>
    </w:rPr>
  </w:style>
  <w:style w:type="character" w:customStyle="1" w:styleId="a4">
    <w:name w:val="Прижатый влево"/>
    <w:basedOn w:val="1"/>
    <w:link w:val="a3"/>
    <w:rsid w:val="00C609DA"/>
    <w:rPr>
      <w:rFonts w:ascii="Arial" w:hAnsi="Arial"/>
      <w:sz w:val="24"/>
    </w:rPr>
  </w:style>
  <w:style w:type="paragraph" w:styleId="21">
    <w:name w:val="toc 2"/>
    <w:next w:val="a"/>
    <w:link w:val="22"/>
    <w:uiPriority w:val="39"/>
    <w:rsid w:val="00C609DA"/>
    <w:pPr>
      <w:ind w:left="200"/>
    </w:pPr>
  </w:style>
  <w:style w:type="character" w:customStyle="1" w:styleId="22">
    <w:name w:val="Оглавление 2 Знак"/>
    <w:link w:val="21"/>
    <w:rsid w:val="00C609DA"/>
  </w:style>
  <w:style w:type="paragraph" w:styleId="41">
    <w:name w:val="toc 4"/>
    <w:next w:val="a"/>
    <w:link w:val="42"/>
    <w:uiPriority w:val="39"/>
    <w:rsid w:val="00C609DA"/>
    <w:pPr>
      <w:ind w:left="600"/>
    </w:pPr>
  </w:style>
  <w:style w:type="character" w:customStyle="1" w:styleId="42">
    <w:name w:val="Оглавление 4 Знак"/>
    <w:link w:val="41"/>
    <w:rsid w:val="00C609DA"/>
  </w:style>
  <w:style w:type="paragraph" w:styleId="6">
    <w:name w:val="toc 6"/>
    <w:next w:val="a"/>
    <w:link w:val="60"/>
    <w:uiPriority w:val="39"/>
    <w:rsid w:val="00C609DA"/>
    <w:pPr>
      <w:ind w:left="1000"/>
    </w:pPr>
  </w:style>
  <w:style w:type="character" w:customStyle="1" w:styleId="60">
    <w:name w:val="Оглавление 6 Знак"/>
    <w:link w:val="6"/>
    <w:rsid w:val="00C609DA"/>
  </w:style>
  <w:style w:type="paragraph" w:styleId="7">
    <w:name w:val="toc 7"/>
    <w:next w:val="a"/>
    <w:link w:val="70"/>
    <w:uiPriority w:val="39"/>
    <w:rsid w:val="00C609DA"/>
    <w:pPr>
      <w:ind w:left="1200"/>
    </w:pPr>
  </w:style>
  <w:style w:type="character" w:customStyle="1" w:styleId="70">
    <w:name w:val="Оглавление 7 Знак"/>
    <w:link w:val="7"/>
    <w:rsid w:val="00C609DA"/>
  </w:style>
  <w:style w:type="paragraph" w:styleId="a5">
    <w:name w:val="header"/>
    <w:basedOn w:val="a"/>
    <w:link w:val="a6"/>
    <w:rsid w:val="00C609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C609DA"/>
    <w:rPr>
      <w:sz w:val="24"/>
    </w:rPr>
  </w:style>
  <w:style w:type="paragraph" w:styleId="23">
    <w:name w:val="List 2"/>
    <w:basedOn w:val="a"/>
    <w:link w:val="24"/>
    <w:rsid w:val="00C609DA"/>
    <w:pPr>
      <w:ind w:left="566" w:hanging="283"/>
    </w:pPr>
  </w:style>
  <w:style w:type="character" w:customStyle="1" w:styleId="24">
    <w:name w:val="Список 2 Знак"/>
    <w:basedOn w:val="1"/>
    <w:link w:val="23"/>
    <w:rsid w:val="00C609DA"/>
    <w:rPr>
      <w:sz w:val="24"/>
    </w:rPr>
  </w:style>
  <w:style w:type="paragraph" w:customStyle="1" w:styleId="rvps2">
    <w:name w:val="rvps2"/>
    <w:basedOn w:val="a"/>
    <w:link w:val="rvps20"/>
    <w:rsid w:val="00C609DA"/>
    <w:pPr>
      <w:spacing w:beforeAutospacing="1" w:afterAutospacing="1"/>
    </w:pPr>
  </w:style>
  <w:style w:type="character" w:customStyle="1" w:styleId="rvps20">
    <w:name w:val="rvps2"/>
    <w:basedOn w:val="1"/>
    <w:link w:val="rvps2"/>
    <w:rsid w:val="00C609DA"/>
    <w:rPr>
      <w:color w:val="000000"/>
      <w:sz w:val="24"/>
    </w:rPr>
  </w:style>
  <w:style w:type="paragraph" w:customStyle="1" w:styleId="12">
    <w:name w:val="Основной текст1"/>
    <w:basedOn w:val="a"/>
    <w:link w:val="13"/>
    <w:rsid w:val="00C609DA"/>
    <w:pPr>
      <w:widowControl w:val="0"/>
    </w:pPr>
    <w:rPr>
      <w:sz w:val="28"/>
    </w:rPr>
  </w:style>
  <w:style w:type="character" w:customStyle="1" w:styleId="13">
    <w:name w:val="Основной текст1"/>
    <w:basedOn w:val="1"/>
    <w:link w:val="12"/>
    <w:rsid w:val="00C609DA"/>
    <w:rPr>
      <w:sz w:val="28"/>
    </w:rPr>
  </w:style>
  <w:style w:type="character" w:customStyle="1" w:styleId="30">
    <w:name w:val="Заголовок 3 Знак"/>
    <w:basedOn w:val="1"/>
    <w:link w:val="3"/>
    <w:rsid w:val="00C609DA"/>
    <w:rPr>
      <w:b/>
      <w:sz w:val="24"/>
    </w:rPr>
  </w:style>
  <w:style w:type="paragraph" w:customStyle="1" w:styleId="ConsPlusTitle">
    <w:name w:val="ConsPlusTitle"/>
    <w:link w:val="ConsPlusTitle0"/>
    <w:rsid w:val="00C609DA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C609DA"/>
    <w:rPr>
      <w:rFonts w:ascii="Calibri" w:hAnsi="Calibri"/>
      <w:b/>
      <w:sz w:val="22"/>
    </w:rPr>
  </w:style>
  <w:style w:type="paragraph" w:customStyle="1" w:styleId="14">
    <w:name w:val="Номер страницы1"/>
    <w:basedOn w:val="15"/>
    <w:link w:val="a7"/>
    <w:rsid w:val="00C609DA"/>
  </w:style>
  <w:style w:type="character" w:styleId="a7">
    <w:name w:val="page number"/>
    <w:basedOn w:val="a0"/>
    <w:link w:val="14"/>
    <w:rsid w:val="00C609DA"/>
  </w:style>
  <w:style w:type="paragraph" w:customStyle="1" w:styleId="a8">
    <w:name w:val="a"/>
    <w:basedOn w:val="a"/>
    <w:link w:val="a9"/>
    <w:rsid w:val="00C609DA"/>
    <w:pPr>
      <w:spacing w:after="20" w:line="360" w:lineRule="auto"/>
      <w:ind w:firstLine="709"/>
      <w:jc w:val="both"/>
    </w:pPr>
    <w:rPr>
      <w:sz w:val="28"/>
    </w:rPr>
  </w:style>
  <w:style w:type="character" w:customStyle="1" w:styleId="a9">
    <w:name w:val="a"/>
    <w:basedOn w:val="1"/>
    <w:link w:val="a8"/>
    <w:rsid w:val="00C609DA"/>
    <w:rPr>
      <w:sz w:val="28"/>
    </w:rPr>
  </w:style>
  <w:style w:type="paragraph" w:styleId="aa">
    <w:name w:val="Normal (Web)"/>
    <w:basedOn w:val="a"/>
    <w:link w:val="ab"/>
    <w:rsid w:val="00C609DA"/>
    <w:pPr>
      <w:spacing w:beforeAutospacing="1" w:afterAutospacing="1"/>
    </w:pPr>
    <w:rPr>
      <w:rFonts w:ascii="Arial" w:hAnsi="Arial"/>
    </w:rPr>
  </w:style>
  <w:style w:type="character" w:customStyle="1" w:styleId="ab">
    <w:name w:val="Обычный (Интернет) Знак"/>
    <w:basedOn w:val="1"/>
    <w:link w:val="aa"/>
    <w:rsid w:val="00C609DA"/>
    <w:rPr>
      <w:rFonts w:ascii="Arial" w:hAnsi="Arial"/>
      <w:sz w:val="24"/>
    </w:rPr>
  </w:style>
  <w:style w:type="paragraph" w:styleId="ac">
    <w:name w:val="No Spacing"/>
    <w:link w:val="ad"/>
    <w:rsid w:val="00C609DA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C609DA"/>
    <w:rPr>
      <w:rFonts w:ascii="Calibri" w:hAnsi="Calibri"/>
      <w:sz w:val="22"/>
    </w:rPr>
  </w:style>
  <w:style w:type="paragraph" w:styleId="31">
    <w:name w:val="Body Text Indent 3"/>
    <w:basedOn w:val="a"/>
    <w:link w:val="32"/>
    <w:rsid w:val="00C609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C609DA"/>
    <w:rPr>
      <w:sz w:val="16"/>
    </w:rPr>
  </w:style>
  <w:style w:type="paragraph" w:customStyle="1" w:styleId="TableContents">
    <w:name w:val="Table Contents"/>
    <w:basedOn w:val="Standard"/>
    <w:link w:val="TableContents0"/>
    <w:rsid w:val="00C609DA"/>
  </w:style>
  <w:style w:type="character" w:customStyle="1" w:styleId="TableContents0">
    <w:name w:val="Table Contents"/>
    <w:basedOn w:val="Standard0"/>
    <w:link w:val="TableContents"/>
    <w:rsid w:val="00C609DA"/>
    <w:rPr>
      <w:sz w:val="28"/>
    </w:rPr>
  </w:style>
  <w:style w:type="paragraph" w:customStyle="1" w:styleId="16">
    <w:name w:val="Обычный1"/>
    <w:link w:val="17"/>
    <w:rsid w:val="00C609DA"/>
    <w:pPr>
      <w:spacing w:line="360" w:lineRule="auto"/>
      <w:jc w:val="both"/>
    </w:pPr>
    <w:rPr>
      <w:sz w:val="24"/>
    </w:rPr>
  </w:style>
  <w:style w:type="character" w:customStyle="1" w:styleId="17">
    <w:name w:val="Обычный1"/>
    <w:link w:val="16"/>
    <w:rsid w:val="00C609DA"/>
    <w:rPr>
      <w:sz w:val="24"/>
    </w:rPr>
  </w:style>
  <w:style w:type="paragraph" w:customStyle="1" w:styleId="ae">
    <w:name w:val="Цветовое выделение"/>
    <w:link w:val="af"/>
    <w:rsid w:val="00C609DA"/>
    <w:rPr>
      <w:b/>
      <w:color w:val="26282F"/>
    </w:rPr>
  </w:style>
  <w:style w:type="character" w:customStyle="1" w:styleId="af">
    <w:name w:val="Цветовое выделение"/>
    <w:link w:val="ae"/>
    <w:rsid w:val="00C609DA"/>
    <w:rPr>
      <w:b/>
      <w:color w:val="26282F"/>
    </w:rPr>
  </w:style>
  <w:style w:type="paragraph" w:styleId="33">
    <w:name w:val="toc 3"/>
    <w:next w:val="a"/>
    <w:link w:val="34"/>
    <w:uiPriority w:val="39"/>
    <w:rsid w:val="00C609DA"/>
    <w:pPr>
      <w:ind w:left="400"/>
    </w:pPr>
  </w:style>
  <w:style w:type="character" w:customStyle="1" w:styleId="34">
    <w:name w:val="Оглавление 3 Знак"/>
    <w:link w:val="33"/>
    <w:rsid w:val="00C609DA"/>
  </w:style>
  <w:style w:type="paragraph" w:customStyle="1" w:styleId="18">
    <w:name w:val="Строгий1"/>
    <w:link w:val="af0"/>
    <w:rsid w:val="00C609DA"/>
    <w:rPr>
      <w:b/>
    </w:rPr>
  </w:style>
  <w:style w:type="character" w:styleId="af0">
    <w:name w:val="Strong"/>
    <w:link w:val="18"/>
    <w:rsid w:val="00C609DA"/>
    <w:rPr>
      <w:b/>
    </w:rPr>
  </w:style>
  <w:style w:type="paragraph" w:styleId="af1">
    <w:name w:val="Body Text Indent"/>
    <w:basedOn w:val="a"/>
    <w:link w:val="af2"/>
    <w:rsid w:val="00C609DA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1"/>
    <w:link w:val="af1"/>
    <w:rsid w:val="00C609DA"/>
    <w:rPr>
      <w:sz w:val="20"/>
    </w:rPr>
  </w:style>
  <w:style w:type="paragraph" w:customStyle="1" w:styleId="time">
    <w:name w:val="time"/>
    <w:basedOn w:val="15"/>
    <w:link w:val="time0"/>
    <w:rsid w:val="00C609DA"/>
  </w:style>
  <w:style w:type="character" w:customStyle="1" w:styleId="time0">
    <w:name w:val="time"/>
    <w:basedOn w:val="a0"/>
    <w:link w:val="time"/>
    <w:rsid w:val="00C609DA"/>
  </w:style>
  <w:style w:type="paragraph" w:customStyle="1" w:styleId="af3">
    <w:name w:val="Стиль"/>
    <w:link w:val="af4"/>
    <w:rsid w:val="00C609DA"/>
    <w:pPr>
      <w:widowControl w:val="0"/>
    </w:pPr>
    <w:rPr>
      <w:rFonts w:ascii="Arial" w:hAnsi="Arial"/>
      <w:sz w:val="24"/>
    </w:rPr>
  </w:style>
  <w:style w:type="character" w:customStyle="1" w:styleId="af4">
    <w:name w:val="Стиль"/>
    <w:link w:val="af3"/>
    <w:rsid w:val="00C609DA"/>
    <w:rPr>
      <w:rFonts w:ascii="Arial" w:hAnsi="Arial"/>
      <w:sz w:val="24"/>
    </w:rPr>
  </w:style>
  <w:style w:type="character" w:customStyle="1" w:styleId="50">
    <w:name w:val="Заголовок 5 Знак"/>
    <w:link w:val="5"/>
    <w:rsid w:val="00C609DA"/>
    <w:rPr>
      <w:rFonts w:ascii="XO Thames" w:hAnsi="XO Thames"/>
      <w:b/>
      <w:color w:val="000000"/>
      <w:sz w:val="22"/>
    </w:rPr>
  </w:style>
  <w:style w:type="paragraph" w:styleId="25">
    <w:name w:val="Body Text Indent 2"/>
    <w:basedOn w:val="a"/>
    <w:link w:val="26"/>
    <w:rsid w:val="00C609DA"/>
    <w:pPr>
      <w:spacing w:line="360" w:lineRule="auto"/>
      <w:ind w:left="705"/>
      <w:jc w:val="both"/>
    </w:pPr>
  </w:style>
  <w:style w:type="character" w:customStyle="1" w:styleId="26">
    <w:name w:val="Основной текст с отступом 2 Знак"/>
    <w:basedOn w:val="1"/>
    <w:link w:val="25"/>
    <w:rsid w:val="00C609DA"/>
    <w:rPr>
      <w:sz w:val="24"/>
    </w:rPr>
  </w:style>
  <w:style w:type="character" w:customStyle="1" w:styleId="11">
    <w:name w:val="Заголовок 1 Знак"/>
    <w:basedOn w:val="1"/>
    <w:link w:val="10"/>
    <w:rsid w:val="00C609DA"/>
    <w:rPr>
      <w:rFonts w:ascii="Arial" w:hAnsi="Arial"/>
      <w:b/>
      <w:sz w:val="32"/>
    </w:rPr>
  </w:style>
  <w:style w:type="paragraph" w:customStyle="1" w:styleId="19">
    <w:name w:val="Гиперссылка1"/>
    <w:link w:val="af5"/>
    <w:rsid w:val="00C609DA"/>
    <w:rPr>
      <w:color w:val="0000FF"/>
      <w:u w:val="single"/>
    </w:rPr>
  </w:style>
  <w:style w:type="character" w:styleId="af5">
    <w:name w:val="Hyperlink"/>
    <w:link w:val="19"/>
    <w:rsid w:val="00C609D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609DA"/>
    <w:rPr>
      <w:sz w:val="20"/>
    </w:rPr>
  </w:style>
  <w:style w:type="character" w:customStyle="1" w:styleId="Footnote0">
    <w:name w:val="Footnote"/>
    <w:basedOn w:val="1"/>
    <w:link w:val="Footnote"/>
    <w:rsid w:val="00C609DA"/>
    <w:rPr>
      <w:sz w:val="20"/>
    </w:rPr>
  </w:style>
  <w:style w:type="paragraph" w:styleId="1a">
    <w:name w:val="toc 1"/>
    <w:next w:val="a"/>
    <w:link w:val="1b"/>
    <w:uiPriority w:val="39"/>
    <w:rsid w:val="00C609DA"/>
    <w:rPr>
      <w:rFonts w:ascii="XO Thames" w:hAnsi="XO Thames"/>
      <w:b/>
    </w:rPr>
  </w:style>
  <w:style w:type="character" w:customStyle="1" w:styleId="1b">
    <w:name w:val="Оглавление 1 Знак"/>
    <w:link w:val="1a"/>
    <w:rsid w:val="00C609D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609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609DA"/>
    <w:rPr>
      <w:rFonts w:ascii="XO Thames" w:hAnsi="XO Thames"/>
      <w:sz w:val="20"/>
    </w:rPr>
  </w:style>
  <w:style w:type="paragraph" w:customStyle="1" w:styleId="ConsPlusDocList">
    <w:name w:val="ConsPlusDocList"/>
    <w:next w:val="Standard"/>
    <w:link w:val="ConsPlusDocList0"/>
    <w:rsid w:val="00C609DA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sid w:val="00C609DA"/>
    <w:rPr>
      <w:rFonts w:ascii="Arial" w:hAnsi="Arial"/>
    </w:rPr>
  </w:style>
  <w:style w:type="paragraph" w:styleId="af6">
    <w:name w:val="footer"/>
    <w:basedOn w:val="a"/>
    <w:link w:val="af7"/>
    <w:rsid w:val="00C609D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sid w:val="00C609DA"/>
    <w:rPr>
      <w:sz w:val="24"/>
    </w:rPr>
  </w:style>
  <w:style w:type="paragraph" w:styleId="af8">
    <w:name w:val="Balloon Text"/>
    <w:basedOn w:val="a"/>
    <w:link w:val="af9"/>
    <w:rsid w:val="00C609DA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sid w:val="00C609DA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C609DA"/>
    <w:pPr>
      <w:ind w:left="1600"/>
    </w:pPr>
  </w:style>
  <w:style w:type="character" w:customStyle="1" w:styleId="90">
    <w:name w:val="Оглавление 9 Знак"/>
    <w:link w:val="9"/>
    <w:rsid w:val="00C609DA"/>
  </w:style>
  <w:style w:type="paragraph" w:styleId="afa">
    <w:name w:val="Body Text First Indent"/>
    <w:basedOn w:val="afb"/>
    <w:link w:val="afc"/>
    <w:rsid w:val="00C609DA"/>
    <w:pPr>
      <w:ind w:firstLine="210"/>
    </w:pPr>
    <w:rPr>
      <w:sz w:val="20"/>
    </w:rPr>
  </w:style>
  <w:style w:type="character" w:customStyle="1" w:styleId="afc">
    <w:name w:val="Красная строка Знак"/>
    <w:basedOn w:val="afd"/>
    <w:link w:val="afa"/>
    <w:rsid w:val="00C609DA"/>
    <w:rPr>
      <w:sz w:val="20"/>
    </w:rPr>
  </w:style>
  <w:style w:type="paragraph" w:customStyle="1" w:styleId="1c">
    <w:name w:val="Верхний колонтитул1"/>
    <w:basedOn w:val="Standard"/>
    <w:link w:val="1d"/>
    <w:rsid w:val="00C609DA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1"/>
    <w:basedOn w:val="Standard0"/>
    <w:link w:val="1c"/>
    <w:rsid w:val="00C609DA"/>
    <w:rPr>
      <w:sz w:val="28"/>
    </w:rPr>
  </w:style>
  <w:style w:type="paragraph" w:styleId="afb">
    <w:name w:val="Body Text"/>
    <w:basedOn w:val="a"/>
    <w:link w:val="afd"/>
    <w:rsid w:val="00C609DA"/>
    <w:pPr>
      <w:spacing w:after="120"/>
    </w:pPr>
  </w:style>
  <w:style w:type="character" w:customStyle="1" w:styleId="afd">
    <w:name w:val="Основной текст Знак"/>
    <w:basedOn w:val="1"/>
    <w:link w:val="afb"/>
    <w:rsid w:val="00C609DA"/>
    <w:rPr>
      <w:sz w:val="24"/>
    </w:rPr>
  </w:style>
  <w:style w:type="paragraph" w:customStyle="1" w:styleId="apple-converted-space">
    <w:name w:val="apple-converted-space"/>
    <w:basedOn w:val="15"/>
    <w:link w:val="apple-converted-space0"/>
    <w:rsid w:val="00C609DA"/>
  </w:style>
  <w:style w:type="character" w:customStyle="1" w:styleId="apple-converted-space0">
    <w:name w:val="apple-converted-space"/>
    <w:basedOn w:val="a0"/>
    <w:link w:val="apple-converted-space"/>
    <w:rsid w:val="00C609DA"/>
  </w:style>
  <w:style w:type="paragraph" w:styleId="8">
    <w:name w:val="toc 8"/>
    <w:next w:val="a"/>
    <w:link w:val="80"/>
    <w:uiPriority w:val="39"/>
    <w:rsid w:val="00C609DA"/>
    <w:pPr>
      <w:ind w:left="1400"/>
    </w:pPr>
  </w:style>
  <w:style w:type="character" w:customStyle="1" w:styleId="80">
    <w:name w:val="Оглавление 8 Знак"/>
    <w:link w:val="8"/>
    <w:rsid w:val="00C609DA"/>
  </w:style>
  <w:style w:type="paragraph" w:customStyle="1" w:styleId="15">
    <w:name w:val="Основной шрифт абзаца1"/>
    <w:rsid w:val="00C609DA"/>
  </w:style>
  <w:style w:type="paragraph" w:customStyle="1" w:styleId="rvts7">
    <w:name w:val="rvts7"/>
    <w:basedOn w:val="15"/>
    <w:link w:val="rvts70"/>
    <w:rsid w:val="00C609DA"/>
  </w:style>
  <w:style w:type="character" w:customStyle="1" w:styleId="rvts70">
    <w:name w:val="rvts7"/>
    <w:basedOn w:val="a0"/>
    <w:link w:val="rvts7"/>
    <w:rsid w:val="00C609DA"/>
  </w:style>
  <w:style w:type="paragraph" w:customStyle="1" w:styleId="WW-2">
    <w:name w:val="WW-Основной текст с отступом 2"/>
    <w:basedOn w:val="a"/>
    <w:link w:val="WW-20"/>
    <w:rsid w:val="00C609DA"/>
    <w:pPr>
      <w:ind w:firstLine="720"/>
      <w:jc w:val="both"/>
    </w:pPr>
  </w:style>
  <w:style w:type="character" w:customStyle="1" w:styleId="WW-20">
    <w:name w:val="WW-Основной текст с отступом 2"/>
    <w:basedOn w:val="1"/>
    <w:link w:val="WW-2"/>
    <w:rsid w:val="00C609DA"/>
    <w:rPr>
      <w:sz w:val="24"/>
    </w:rPr>
  </w:style>
  <w:style w:type="paragraph" w:styleId="51">
    <w:name w:val="toc 5"/>
    <w:next w:val="a"/>
    <w:link w:val="52"/>
    <w:uiPriority w:val="39"/>
    <w:rsid w:val="00C609DA"/>
    <w:pPr>
      <w:ind w:left="800"/>
    </w:pPr>
  </w:style>
  <w:style w:type="character" w:customStyle="1" w:styleId="52">
    <w:name w:val="Оглавление 5 Знак"/>
    <w:link w:val="51"/>
    <w:rsid w:val="00C609DA"/>
  </w:style>
  <w:style w:type="paragraph" w:customStyle="1" w:styleId="WW8Num1z5">
    <w:name w:val="WW8Num1z5"/>
    <w:link w:val="WW8Num1z50"/>
    <w:rsid w:val="00C609DA"/>
  </w:style>
  <w:style w:type="character" w:customStyle="1" w:styleId="WW8Num1z50">
    <w:name w:val="WW8Num1z5"/>
    <w:link w:val="WW8Num1z5"/>
    <w:rsid w:val="00C609DA"/>
  </w:style>
  <w:style w:type="paragraph" w:customStyle="1" w:styleId="msonormalcxspmiddle">
    <w:name w:val="msonormalcxspmiddle"/>
    <w:basedOn w:val="a"/>
    <w:link w:val="msonormalcxspmiddle0"/>
    <w:rsid w:val="00C609DA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sid w:val="00C609DA"/>
    <w:rPr>
      <w:sz w:val="24"/>
    </w:rPr>
  </w:style>
  <w:style w:type="paragraph" w:styleId="afe">
    <w:name w:val="Subtitle"/>
    <w:next w:val="a"/>
    <w:link w:val="aff"/>
    <w:uiPriority w:val="11"/>
    <w:qFormat/>
    <w:rsid w:val="00C609DA"/>
    <w:rPr>
      <w:rFonts w:ascii="XO Thames" w:hAnsi="XO Thames"/>
      <w:i/>
      <w:color w:val="616161"/>
      <w:sz w:val="24"/>
    </w:rPr>
  </w:style>
  <w:style w:type="character" w:customStyle="1" w:styleId="aff">
    <w:name w:val="Подзаголовок Знак"/>
    <w:link w:val="afe"/>
    <w:rsid w:val="00C609D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609DA"/>
    <w:pPr>
      <w:ind w:left="1800"/>
    </w:pPr>
  </w:style>
  <w:style w:type="character" w:customStyle="1" w:styleId="toc100">
    <w:name w:val="toc 10"/>
    <w:link w:val="toc10"/>
    <w:rsid w:val="00C609DA"/>
  </w:style>
  <w:style w:type="paragraph" w:customStyle="1" w:styleId="Standard">
    <w:name w:val="Standard"/>
    <w:link w:val="Standard0"/>
    <w:rsid w:val="00C609DA"/>
    <w:pPr>
      <w:widowControl w:val="0"/>
    </w:pPr>
    <w:rPr>
      <w:sz w:val="28"/>
    </w:rPr>
  </w:style>
  <w:style w:type="character" w:customStyle="1" w:styleId="Standard0">
    <w:name w:val="Standard"/>
    <w:link w:val="Standard"/>
    <w:rsid w:val="00C609DA"/>
    <w:rPr>
      <w:sz w:val="28"/>
    </w:rPr>
  </w:style>
  <w:style w:type="paragraph" w:customStyle="1" w:styleId="27">
    <w:name w:val="Обычный2"/>
    <w:link w:val="28"/>
    <w:rsid w:val="00C609DA"/>
    <w:pPr>
      <w:spacing w:line="276" w:lineRule="auto"/>
    </w:pPr>
    <w:rPr>
      <w:rFonts w:ascii="Arial" w:hAnsi="Arial"/>
      <w:sz w:val="22"/>
    </w:rPr>
  </w:style>
  <w:style w:type="character" w:customStyle="1" w:styleId="28">
    <w:name w:val="Обычный2"/>
    <w:link w:val="27"/>
    <w:rsid w:val="00C609DA"/>
    <w:rPr>
      <w:rFonts w:ascii="Arial" w:hAnsi="Arial"/>
      <w:color w:val="000000"/>
      <w:sz w:val="22"/>
    </w:rPr>
  </w:style>
  <w:style w:type="paragraph" w:styleId="aff0">
    <w:name w:val="Title"/>
    <w:next w:val="a"/>
    <w:link w:val="aff1"/>
    <w:uiPriority w:val="10"/>
    <w:qFormat/>
    <w:rsid w:val="00C609DA"/>
    <w:rPr>
      <w:rFonts w:ascii="XO Thames" w:hAnsi="XO Thames"/>
      <w:b/>
      <w:sz w:val="52"/>
    </w:rPr>
  </w:style>
  <w:style w:type="character" w:customStyle="1" w:styleId="aff1">
    <w:name w:val="Заголовок Знак"/>
    <w:link w:val="aff0"/>
    <w:rsid w:val="00C609D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609DA"/>
    <w:rPr>
      <w:rFonts w:ascii="XO Thames" w:hAnsi="XO Thames"/>
      <w:b/>
      <w:color w:val="595959"/>
      <w:sz w:val="26"/>
    </w:rPr>
  </w:style>
  <w:style w:type="paragraph" w:styleId="aff2">
    <w:name w:val="List Paragraph"/>
    <w:basedOn w:val="a"/>
    <w:link w:val="aff3"/>
    <w:rsid w:val="00C609DA"/>
    <w:pPr>
      <w:ind w:left="720"/>
      <w:contextualSpacing/>
    </w:pPr>
  </w:style>
  <w:style w:type="character" w:customStyle="1" w:styleId="aff3">
    <w:name w:val="Абзац списка Знак"/>
    <w:basedOn w:val="1"/>
    <w:link w:val="aff2"/>
    <w:rsid w:val="00C609DA"/>
    <w:rPr>
      <w:sz w:val="24"/>
    </w:rPr>
  </w:style>
  <w:style w:type="paragraph" w:styleId="35">
    <w:name w:val="Body Text 3"/>
    <w:basedOn w:val="a"/>
    <w:link w:val="36"/>
    <w:rsid w:val="00C609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C609DA"/>
    <w:rPr>
      <w:sz w:val="16"/>
    </w:rPr>
  </w:style>
  <w:style w:type="character" w:customStyle="1" w:styleId="20">
    <w:name w:val="Заголовок 2 Знак"/>
    <w:basedOn w:val="1"/>
    <w:link w:val="2"/>
    <w:rsid w:val="00C609DA"/>
    <w:rPr>
      <w:rFonts w:asciiTheme="majorHAnsi" w:hAnsiTheme="majorHAnsi"/>
      <w:b/>
      <w:color w:val="4F81BD" w:themeColor="accent1"/>
      <w:sz w:val="26"/>
    </w:rPr>
  </w:style>
  <w:style w:type="paragraph" w:customStyle="1" w:styleId="consplusnormal1">
    <w:name w:val="consplusnormal1"/>
    <w:basedOn w:val="a"/>
    <w:link w:val="consplusnormal10"/>
    <w:rsid w:val="00C609DA"/>
    <w:pPr>
      <w:ind w:firstLine="720"/>
    </w:pPr>
    <w:rPr>
      <w:rFonts w:ascii="Arial" w:hAnsi="Arial"/>
      <w:sz w:val="20"/>
    </w:rPr>
  </w:style>
  <w:style w:type="character" w:customStyle="1" w:styleId="consplusnormal10">
    <w:name w:val="consplusnormal1"/>
    <w:basedOn w:val="1"/>
    <w:link w:val="consplusnormal1"/>
    <w:rsid w:val="00C609DA"/>
    <w:rPr>
      <w:rFonts w:ascii="Arial" w:hAnsi="Arial"/>
      <w:sz w:val="20"/>
    </w:rPr>
  </w:style>
  <w:style w:type="paragraph" w:customStyle="1" w:styleId="Default">
    <w:name w:val="Default"/>
    <w:link w:val="Default0"/>
    <w:rsid w:val="00C609DA"/>
    <w:rPr>
      <w:sz w:val="24"/>
    </w:rPr>
  </w:style>
  <w:style w:type="character" w:customStyle="1" w:styleId="Default0">
    <w:name w:val="Default"/>
    <w:link w:val="Default"/>
    <w:rsid w:val="00C609DA"/>
    <w:rPr>
      <w:color w:val="000000"/>
      <w:sz w:val="24"/>
    </w:rPr>
  </w:style>
  <w:style w:type="table" w:styleId="1e">
    <w:name w:val="Table 3D effects 1"/>
    <w:basedOn w:val="a1"/>
    <w:rsid w:val="00C609DA"/>
    <w:tblPr/>
  </w:style>
  <w:style w:type="table" w:styleId="aff4">
    <w:name w:val="Table Grid"/>
    <w:basedOn w:val="a1"/>
    <w:rsid w:val="00C609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29">
    <w:name w:val="Table 3D effects 2"/>
    <w:basedOn w:val="a1"/>
    <w:rsid w:val="00C609DA"/>
    <w:tblPr/>
  </w:style>
  <w:style w:type="paragraph" w:customStyle="1" w:styleId="2a">
    <w:name w:val="Основной текст (2)"/>
    <w:rsid w:val="00EE47C4"/>
    <w:rPr>
      <w:sz w:val="28"/>
    </w:rPr>
  </w:style>
  <w:style w:type="paragraph" w:customStyle="1" w:styleId="TableParagraph">
    <w:name w:val="Table Paragraph"/>
    <w:basedOn w:val="a"/>
    <w:rsid w:val="00EE47C4"/>
    <w:pPr>
      <w:widowControl w:val="0"/>
      <w:ind w:left="827"/>
    </w:pPr>
    <w:rPr>
      <w:sz w:val="22"/>
    </w:rPr>
  </w:style>
  <w:style w:type="paragraph" w:customStyle="1" w:styleId="aff5">
    <w:name w:val="Гипертекстовая ссылка"/>
    <w:rsid w:val="00EE47C4"/>
    <w:rPr>
      <w:rFonts w:ascii="Calibri" w:hAnsi="Calibri"/>
      <w:b/>
      <w:color w:val="106BBE"/>
    </w:rPr>
  </w:style>
  <w:style w:type="paragraph" w:customStyle="1" w:styleId="wmi-callto">
    <w:name w:val="wmi-callto"/>
    <w:basedOn w:val="15"/>
    <w:rsid w:val="00EE47C4"/>
    <w:rPr>
      <w:rFonts w:ascii="Calibri" w:hAnsi="Calibri"/>
    </w:rPr>
  </w:style>
  <w:style w:type="table" w:customStyle="1" w:styleId="TableNormal">
    <w:name w:val="Table Normal"/>
    <w:rsid w:val="00EE47C4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7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46</Pages>
  <Words>16923</Words>
  <Characters>96463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Аппарат</cp:lastModifiedBy>
  <cp:revision>16</cp:revision>
  <cp:lastPrinted>2022-12-30T05:20:00Z</cp:lastPrinted>
  <dcterms:created xsi:type="dcterms:W3CDTF">2022-01-10T05:21:00Z</dcterms:created>
  <dcterms:modified xsi:type="dcterms:W3CDTF">2022-12-30T05:24:00Z</dcterms:modified>
</cp:coreProperties>
</file>