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B27" w:rsidRDefault="00B04B27" w:rsidP="00B04B27">
      <w:pPr>
        <w:spacing w:line="360" w:lineRule="auto"/>
        <w:ind w:left="4820"/>
        <w:jc w:val="center"/>
        <w:rPr>
          <w:rFonts w:eastAsia="Times New Roman"/>
          <w:b/>
          <w:caps/>
          <w:kern w:val="28"/>
          <w:szCs w:val="32"/>
          <w:lang w:eastAsia="ru-RU"/>
        </w:rPr>
      </w:pPr>
    </w:p>
    <w:p w:rsidR="00B04B27" w:rsidRPr="002B24F3" w:rsidRDefault="00B04B27" w:rsidP="00B04B27">
      <w:pPr>
        <w:spacing w:line="360" w:lineRule="auto"/>
        <w:ind w:left="4820"/>
        <w:jc w:val="center"/>
        <w:rPr>
          <w:rFonts w:eastAsia="Times New Roman"/>
          <w:b/>
          <w:caps/>
          <w:kern w:val="28"/>
          <w:szCs w:val="32"/>
          <w:lang w:eastAsia="ru-RU"/>
        </w:rPr>
      </w:pPr>
      <w:r>
        <w:rPr>
          <w:noProof/>
          <w:lang w:eastAsia="ru-RU"/>
        </w:rPr>
        <w:drawing>
          <wp:anchor distT="0" distB="0" distL="114300" distR="114300" simplePos="0" relativeHeight="251660288" behindDoc="0" locked="0" layoutInCell="1" allowOverlap="1" wp14:anchorId="049F827F" wp14:editId="765DE859">
            <wp:simplePos x="0" y="0"/>
            <wp:positionH relativeFrom="column">
              <wp:posOffset>3729990</wp:posOffset>
            </wp:positionH>
            <wp:positionV relativeFrom="paragraph">
              <wp:posOffset>59055</wp:posOffset>
            </wp:positionV>
            <wp:extent cx="2359660" cy="1614170"/>
            <wp:effectExtent l="0" t="0" r="2540" b="5080"/>
            <wp:wrapSquare wrapText="bothSides"/>
            <wp:docPr id="2" name="Рисунок 2" descr="http://sarprof.ru/wp-content/uploads/2017/12/%D0%93%D0%BE%D0%B4-LOGO-G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prof.ru/wp-content/uploads/2017/12/%D0%93%D0%BE%D0%B4-LOGO-GO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9660"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caps/>
          <w:noProof/>
          <w:kern w:val="28"/>
          <w:szCs w:val="32"/>
          <w:lang w:eastAsia="ru-RU"/>
        </w:rPr>
        <w:drawing>
          <wp:anchor distT="0" distB="0" distL="114300" distR="114300" simplePos="0" relativeHeight="251659264" behindDoc="1" locked="0" layoutInCell="1" allowOverlap="1" wp14:anchorId="0BA7909A" wp14:editId="36631792">
            <wp:simplePos x="0" y="0"/>
            <wp:positionH relativeFrom="column">
              <wp:posOffset>26035</wp:posOffset>
            </wp:positionH>
            <wp:positionV relativeFrom="paragraph">
              <wp:posOffset>56515</wp:posOffset>
            </wp:positionV>
            <wp:extent cx="1581150" cy="1804035"/>
            <wp:effectExtent l="0" t="0" r="0" b="5715"/>
            <wp:wrapSquare wrapText="bothSides"/>
            <wp:docPr id="3" name="Рисунок 3" descr="эмблема профсоюза (большая прозрач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блема профсоюза (большая прозрачн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80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B27" w:rsidRPr="002B24F3" w:rsidRDefault="00B04B27" w:rsidP="00B04B27">
      <w:pPr>
        <w:spacing w:line="218" w:lineRule="auto"/>
        <w:jc w:val="center"/>
        <w:rPr>
          <w:rFonts w:eastAsia="Arial Unicode MS"/>
          <w:kern w:val="1"/>
          <w:sz w:val="24"/>
          <w:szCs w:val="24"/>
          <w:lang w:eastAsia="hi-IN" w:bidi="hi-IN"/>
        </w:rPr>
      </w:pPr>
    </w:p>
    <w:p w:rsidR="00B04B27" w:rsidRPr="002B24F3" w:rsidRDefault="00B04B27" w:rsidP="00B04B27">
      <w:pPr>
        <w:spacing w:line="218" w:lineRule="auto"/>
        <w:jc w:val="center"/>
        <w:rPr>
          <w:rFonts w:eastAsia="Arial Unicode MS"/>
          <w:kern w:val="1"/>
          <w:sz w:val="24"/>
          <w:szCs w:val="24"/>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8A6F5B" w:rsidRDefault="00B04B27" w:rsidP="00B04B27">
      <w:pPr>
        <w:spacing w:line="218" w:lineRule="auto"/>
        <w:jc w:val="center"/>
        <w:rPr>
          <w:rFonts w:ascii="SchoolBook" w:eastAsia="Arial Unicode MS" w:hAnsi="SchoolBook" w:cs="Mangal"/>
          <w:b/>
          <w:kern w:val="1"/>
          <w:sz w:val="40"/>
          <w:szCs w:val="40"/>
          <w:lang w:eastAsia="hi-IN" w:bidi="hi-IN"/>
        </w:rPr>
      </w:pPr>
      <w:r w:rsidRPr="008A6F5B">
        <w:rPr>
          <w:rFonts w:ascii="SchoolBook" w:eastAsia="Arial Unicode MS" w:hAnsi="SchoolBook" w:cs="Mangal"/>
          <w:b/>
          <w:kern w:val="1"/>
          <w:sz w:val="40"/>
          <w:szCs w:val="40"/>
          <w:lang w:eastAsia="hi-IN" w:bidi="hi-IN"/>
        </w:rPr>
        <w:t>«Саратовская областная организация «Общероссийского Профсоюза образования»</w:t>
      </w:r>
    </w:p>
    <w:p w:rsidR="00B04B27" w:rsidRPr="002B24F3" w:rsidRDefault="00B04B27" w:rsidP="00B04B27">
      <w:pPr>
        <w:spacing w:line="218" w:lineRule="auto"/>
        <w:jc w:val="center"/>
        <w:rPr>
          <w:rFonts w:ascii="SchoolBook" w:eastAsia="Arial Unicode MS" w:hAnsi="SchoolBook" w:cs="Mangal"/>
          <w:kern w:val="1"/>
          <w:sz w:val="40"/>
          <w:szCs w:val="4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Default="00B04B27" w:rsidP="00B04B27">
      <w:pPr>
        <w:spacing w:line="218" w:lineRule="auto"/>
        <w:rPr>
          <w:rFonts w:eastAsia="Arial Unicode MS"/>
          <w:b/>
          <w:kern w:val="1"/>
          <w:sz w:val="52"/>
          <w:szCs w:val="36"/>
          <w:lang w:eastAsia="hi-IN" w:bidi="hi-IN"/>
        </w:rPr>
      </w:pPr>
    </w:p>
    <w:p w:rsidR="00DB4E8E" w:rsidRPr="00B04B27" w:rsidRDefault="00DB4E8E" w:rsidP="00B04B27">
      <w:pPr>
        <w:spacing w:line="218" w:lineRule="auto"/>
        <w:rPr>
          <w:rFonts w:eastAsia="Arial Unicode MS"/>
          <w:b/>
          <w:kern w:val="1"/>
          <w:sz w:val="72"/>
          <w:szCs w:val="72"/>
          <w:lang w:eastAsia="hi-IN" w:bidi="hi-IN"/>
        </w:rPr>
      </w:pPr>
    </w:p>
    <w:p w:rsidR="00B04B27" w:rsidRPr="008A6F5B" w:rsidRDefault="00DB4E8E" w:rsidP="00DB4E8E">
      <w:pPr>
        <w:spacing w:line="218" w:lineRule="auto"/>
        <w:jc w:val="center"/>
        <w:rPr>
          <w:rFonts w:eastAsia="Arial Unicode MS"/>
          <w:b/>
          <w:i/>
          <w:kern w:val="1"/>
          <w:sz w:val="72"/>
          <w:szCs w:val="72"/>
          <w:lang w:eastAsia="hi-IN" w:bidi="hi-IN"/>
        </w:rPr>
      </w:pPr>
      <w:r w:rsidRPr="008A6F5B">
        <w:rPr>
          <w:rFonts w:eastAsia="Arial Unicode MS"/>
          <w:b/>
          <w:kern w:val="1"/>
          <w:sz w:val="72"/>
          <w:szCs w:val="72"/>
          <w:lang w:eastAsia="hi-IN" w:bidi="hi-IN"/>
        </w:rPr>
        <w:t>Актуальные вопросы оплаты труда</w:t>
      </w: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Pr="002B24F3" w:rsidRDefault="00B04B27" w:rsidP="00B04B27">
      <w:pPr>
        <w:spacing w:line="218" w:lineRule="auto"/>
        <w:jc w:val="center"/>
        <w:rPr>
          <w:rFonts w:ascii="SchoolBook" w:eastAsia="Arial Unicode MS" w:hAnsi="SchoolBook" w:cs="Mangal"/>
          <w:kern w:val="1"/>
          <w:sz w:val="20"/>
          <w:szCs w:val="20"/>
          <w:lang w:eastAsia="hi-IN" w:bidi="hi-IN"/>
        </w:rPr>
      </w:pPr>
    </w:p>
    <w:p w:rsidR="00B04B27" w:rsidRDefault="00B04B27"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Default="00866729" w:rsidP="00B04B27">
      <w:pPr>
        <w:spacing w:line="218" w:lineRule="auto"/>
        <w:jc w:val="center"/>
        <w:rPr>
          <w:rFonts w:ascii="SchoolBook" w:eastAsia="Arial Unicode MS" w:hAnsi="SchoolBook" w:cs="Mangal"/>
          <w:kern w:val="1"/>
          <w:sz w:val="20"/>
          <w:szCs w:val="20"/>
          <w:lang w:eastAsia="hi-IN" w:bidi="hi-IN"/>
        </w:rPr>
      </w:pPr>
    </w:p>
    <w:p w:rsidR="00866729" w:rsidRPr="002B24F3" w:rsidRDefault="00866729" w:rsidP="00B04B27">
      <w:pPr>
        <w:spacing w:line="218" w:lineRule="auto"/>
        <w:jc w:val="center"/>
        <w:rPr>
          <w:rFonts w:ascii="SchoolBook" w:eastAsia="Arial Unicode MS" w:hAnsi="SchoolBook" w:cs="Mangal"/>
          <w:kern w:val="1"/>
          <w:sz w:val="20"/>
          <w:szCs w:val="20"/>
          <w:lang w:eastAsia="hi-IN" w:bidi="hi-IN"/>
        </w:rPr>
      </w:pPr>
    </w:p>
    <w:p w:rsidR="00D51287" w:rsidRPr="008A6F5B" w:rsidRDefault="00D51287" w:rsidP="00B04B27">
      <w:pPr>
        <w:spacing w:line="218" w:lineRule="auto"/>
        <w:rPr>
          <w:rFonts w:ascii="SchoolBook" w:eastAsia="Arial Unicode MS" w:hAnsi="SchoolBook" w:cs="Mangal"/>
          <w:b/>
          <w:kern w:val="1"/>
          <w:sz w:val="20"/>
          <w:szCs w:val="20"/>
          <w:lang w:eastAsia="hi-IN" w:bidi="hi-IN"/>
        </w:rPr>
      </w:pPr>
    </w:p>
    <w:p w:rsidR="00DB4E8E" w:rsidRPr="008A6F5B" w:rsidRDefault="00DB4E8E" w:rsidP="00B04B27">
      <w:pPr>
        <w:spacing w:line="218" w:lineRule="auto"/>
        <w:jc w:val="center"/>
        <w:rPr>
          <w:rFonts w:eastAsia="Arial Unicode MS"/>
          <w:b/>
          <w:kern w:val="1"/>
          <w:lang w:eastAsia="hi-IN" w:bidi="hi-IN"/>
        </w:rPr>
      </w:pPr>
      <w:r w:rsidRPr="008A6F5B">
        <w:rPr>
          <w:rFonts w:eastAsia="Arial Unicode MS"/>
          <w:b/>
          <w:kern w:val="1"/>
          <w:lang w:eastAsia="hi-IN" w:bidi="hi-IN"/>
        </w:rPr>
        <w:t>г. Саратов</w:t>
      </w:r>
      <w:r w:rsidR="00D51287" w:rsidRPr="008A6F5B">
        <w:rPr>
          <w:rFonts w:eastAsia="Arial Unicode MS"/>
          <w:b/>
          <w:kern w:val="1"/>
          <w:lang w:eastAsia="hi-IN" w:bidi="hi-IN"/>
        </w:rPr>
        <w:t xml:space="preserve"> </w:t>
      </w:r>
    </w:p>
    <w:p w:rsidR="00B04B27" w:rsidRPr="008A6F5B" w:rsidRDefault="00B04B27" w:rsidP="00B04B27">
      <w:pPr>
        <w:spacing w:line="218" w:lineRule="auto"/>
        <w:jc w:val="center"/>
        <w:rPr>
          <w:rFonts w:eastAsia="Arial Unicode MS"/>
          <w:b/>
          <w:kern w:val="1"/>
          <w:lang w:eastAsia="hi-IN" w:bidi="hi-IN"/>
        </w:rPr>
        <w:sectPr w:rsidR="00B04B27" w:rsidRPr="008A6F5B" w:rsidSect="00595079">
          <w:footerReference w:type="default" r:id="rId10"/>
          <w:footerReference w:type="first" r:id="rId11"/>
          <w:pgSz w:w="11907" w:h="16840" w:code="9"/>
          <w:pgMar w:top="1134" w:right="1134" w:bottom="1134" w:left="1134" w:header="720" w:footer="397" w:gutter="0"/>
          <w:cols w:space="720"/>
          <w:titlePg/>
          <w:docGrid w:linePitch="381" w:charSpace="-8193"/>
        </w:sectPr>
      </w:pPr>
      <w:r w:rsidRPr="008A6F5B">
        <w:rPr>
          <w:rFonts w:eastAsia="Arial Unicode MS"/>
          <w:b/>
          <w:kern w:val="1"/>
          <w:lang w:eastAsia="hi-IN" w:bidi="hi-IN"/>
        </w:rPr>
        <w:t>2018</w:t>
      </w:r>
      <w:r w:rsidR="00DB4E8E" w:rsidRPr="008A6F5B">
        <w:rPr>
          <w:rFonts w:eastAsia="Arial Unicode MS"/>
          <w:b/>
          <w:kern w:val="1"/>
          <w:lang w:eastAsia="hi-IN" w:bidi="hi-IN"/>
        </w:rPr>
        <w:t>г.</w:t>
      </w:r>
    </w:p>
    <w:p w:rsidR="003A7F7A" w:rsidRDefault="003A7F7A" w:rsidP="003E2F8A">
      <w:pPr>
        <w:ind w:firstLine="708"/>
        <w:rPr>
          <w:rFonts w:eastAsia="Times New Roman"/>
          <w:sz w:val="24"/>
          <w:szCs w:val="24"/>
          <w:lang w:eastAsia="ru-RU"/>
        </w:rPr>
      </w:pPr>
    </w:p>
    <w:p w:rsidR="003A7F7A" w:rsidRDefault="003A7F7A" w:rsidP="003E2F8A">
      <w:pPr>
        <w:ind w:firstLine="708"/>
        <w:rPr>
          <w:rFonts w:eastAsia="Times New Roman"/>
          <w:sz w:val="24"/>
          <w:szCs w:val="24"/>
          <w:lang w:eastAsia="ru-RU"/>
        </w:rPr>
      </w:pPr>
    </w:p>
    <w:p w:rsidR="00C253FB" w:rsidRPr="004552A5" w:rsidRDefault="007E253C" w:rsidP="003E2F8A">
      <w:pPr>
        <w:ind w:firstLine="708"/>
        <w:rPr>
          <w:rFonts w:eastAsia="Times New Roman"/>
          <w:sz w:val="24"/>
          <w:szCs w:val="24"/>
          <w:lang w:eastAsia="ru-RU"/>
        </w:rPr>
      </w:pPr>
      <w:r w:rsidRPr="004552A5">
        <w:rPr>
          <w:rFonts w:eastAsia="Times New Roman"/>
          <w:sz w:val="24"/>
          <w:szCs w:val="24"/>
          <w:lang w:eastAsia="ru-RU"/>
        </w:rPr>
        <w:t xml:space="preserve">Оплата труда представляет собой вознаграждение за труд в зависимости от </w:t>
      </w:r>
      <w:r w:rsidRPr="004552A5">
        <w:rPr>
          <w:rFonts w:eastAsia="Times New Roman"/>
          <w:sz w:val="24"/>
          <w:szCs w:val="24"/>
          <w:u w:val="single"/>
          <w:lang w:eastAsia="ru-RU"/>
        </w:rPr>
        <w:t>квалификации</w:t>
      </w:r>
      <w:r w:rsidRPr="004552A5">
        <w:rPr>
          <w:rFonts w:eastAsia="Times New Roman"/>
          <w:sz w:val="24"/>
          <w:szCs w:val="24"/>
          <w:lang w:eastAsia="ru-RU"/>
        </w:rPr>
        <w:t xml:space="preserve"> работника, </w:t>
      </w:r>
      <w:r w:rsidRPr="004552A5">
        <w:rPr>
          <w:rFonts w:eastAsia="Times New Roman"/>
          <w:sz w:val="24"/>
          <w:szCs w:val="24"/>
          <w:u w:val="single"/>
          <w:lang w:eastAsia="ru-RU"/>
        </w:rPr>
        <w:t>сложности</w:t>
      </w:r>
      <w:r w:rsidRPr="004552A5">
        <w:rPr>
          <w:rFonts w:eastAsia="Times New Roman"/>
          <w:sz w:val="24"/>
          <w:szCs w:val="24"/>
          <w:lang w:eastAsia="ru-RU"/>
        </w:rPr>
        <w:t xml:space="preserve">, </w:t>
      </w:r>
      <w:r w:rsidRPr="004552A5">
        <w:rPr>
          <w:rFonts w:eastAsia="Times New Roman"/>
          <w:sz w:val="24"/>
          <w:szCs w:val="24"/>
          <w:u w:val="single"/>
          <w:lang w:eastAsia="ru-RU"/>
        </w:rPr>
        <w:t>количества</w:t>
      </w:r>
      <w:r w:rsidRPr="004552A5">
        <w:rPr>
          <w:rFonts w:eastAsia="Times New Roman"/>
          <w:sz w:val="24"/>
          <w:szCs w:val="24"/>
          <w:lang w:eastAsia="ru-RU"/>
        </w:rPr>
        <w:t xml:space="preserve">, </w:t>
      </w:r>
      <w:r w:rsidRPr="004552A5">
        <w:rPr>
          <w:rFonts w:eastAsia="Times New Roman"/>
          <w:sz w:val="24"/>
          <w:szCs w:val="24"/>
          <w:u w:val="single"/>
          <w:lang w:eastAsia="ru-RU"/>
        </w:rPr>
        <w:t>качества</w:t>
      </w:r>
      <w:r w:rsidRPr="004552A5">
        <w:rPr>
          <w:rFonts w:eastAsia="Times New Roman"/>
          <w:sz w:val="24"/>
          <w:szCs w:val="24"/>
          <w:lang w:eastAsia="ru-RU"/>
        </w:rPr>
        <w:t xml:space="preserve"> и </w:t>
      </w:r>
      <w:r w:rsidRPr="004552A5">
        <w:rPr>
          <w:rFonts w:eastAsia="Times New Roman"/>
          <w:sz w:val="24"/>
          <w:szCs w:val="24"/>
          <w:u w:val="single"/>
          <w:lang w:eastAsia="ru-RU"/>
        </w:rPr>
        <w:t>условий выполняемой работы</w:t>
      </w:r>
      <w:r w:rsidRPr="004552A5">
        <w:rPr>
          <w:rFonts w:eastAsia="Times New Roman"/>
          <w:sz w:val="24"/>
          <w:szCs w:val="24"/>
          <w:lang w:eastAsia="ru-RU"/>
        </w:rPr>
        <w:t>,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r w:rsidR="00761211" w:rsidRPr="004552A5">
        <w:rPr>
          <w:rFonts w:eastAsia="Times New Roman"/>
          <w:sz w:val="24"/>
          <w:szCs w:val="24"/>
          <w:lang w:eastAsia="ru-RU"/>
        </w:rPr>
        <w:t xml:space="preserve"> (статья 129 Трудового кодекса РФ)</w:t>
      </w:r>
      <w:r w:rsidR="008A6F5B">
        <w:rPr>
          <w:rFonts w:eastAsia="Times New Roman"/>
          <w:sz w:val="24"/>
          <w:szCs w:val="24"/>
          <w:lang w:eastAsia="ru-RU"/>
        </w:rPr>
        <w:t>.</w:t>
      </w:r>
    </w:p>
    <w:p w:rsidR="00B04B27" w:rsidRPr="004552A5" w:rsidRDefault="00761211" w:rsidP="003E2F8A">
      <w:pPr>
        <w:ind w:firstLine="708"/>
        <w:rPr>
          <w:rFonts w:eastAsia="Times New Roman"/>
          <w:sz w:val="24"/>
          <w:szCs w:val="24"/>
          <w:lang w:eastAsia="ru-RU"/>
        </w:rPr>
      </w:pPr>
      <w:r w:rsidRPr="004552A5">
        <w:rPr>
          <w:rFonts w:eastAsia="Times New Roman"/>
          <w:sz w:val="24"/>
          <w:szCs w:val="24"/>
          <w:lang w:eastAsia="ru-RU"/>
        </w:rPr>
        <w:t>Заработная плата работнику устанавливается трудовым договором в соответствии с действующей у данного работодателя системы оплаты труда (статья 135 Трудового кодекса РФ). При этом локальные акты, устанавливающие системы оплаты труда, принимаются</w:t>
      </w:r>
      <w:r w:rsidR="003E2F8A" w:rsidRPr="004552A5">
        <w:rPr>
          <w:rFonts w:eastAsia="Times New Roman"/>
          <w:sz w:val="24"/>
          <w:szCs w:val="24"/>
          <w:lang w:eastAsia="ru-RU"/>
        </w:rPr>
        <w:t xml:space="preserve"> работодателем с учетом мнения выборного органа первичной профсоюзной организации.</w:t>
      </w:r>
      <w:r w:rsidRPr="004552A5">
        <w:rPr>
          <w:rFonts w:eastAsia="Times New Roman"/>
          <w:sz w:val="24"/>
          <w:szCs w:val="24"/>
          <w:lang w:eastAsia="ru-RU"/>
        </w:rPr>
        <w:t xml:space="preserve"> </w:t>
      </w:r>
    </w:p>
    <w:p w:rsidR="00B04B27" w:rsidRPr="00CD5272" w:rsidRDefault="00C253FB" w:rsidP="003E2F8A">
      <w:pPr>
        <w:ind w:firstLine="708"/>
        <w:rPr>
          <w:rFonts w:eastAsia="Times New Roman"/>
          <w:b/>
          <w:sz w:val="24"/>
          <w:szCs w:val="24"/>
          <w:u w:val="single"/>
          <w:lang w:eastAsia="ru-RU"/>
        </w:rPr>
      </w:pPr>
      <w:r w:rsidRPr="00CD5272">
        <w:rPr>
          <w:rFonts w:eastAsia="Times New Roman"/>
          <w:b/>
          <w:sz w:val="24"/>
          <w:szCs w:val="24"/>
          <w:u w:val="single"/>
          <w:lang w:eastAsia="ru-RU"/>
        </w:rPr>
        <w:t>В Саратовской области действуют две системы оплаты труда:</w:t>
      </w:r>
    </w:p>
    <w:p w:rsidR="00B04B27" w:rsidRPr="004552A5" w:rsidRDefault="00C253FB" w:rsidP="00B04B27">
      <w:pPr>
        <w:pStyle w:val="ab"/>
        <w:numPr>
          <w:ilvl w:val="0"/>
          <w:numId w:val="3"/>
        </w:numPr>
        <w:rPr>
          <w:rFonts w:eastAsia="Times New Roman"/>
          <w:sz w:val="24"/>
          <w:szCs w:val="24"/>
          <w:lang w:eastAsia="ru-RU"/>
        </w:rPr>
      </w:pPr>
      <w:r w:rsidRPr="00CD5272">
        <w:rPr>
          <w:rFonts w:eastAsia="Times New Roman"/>
          <w:b/>
          <w:sz w:val="24"/>
          <w:szCs w:val="24"/>
          <w:lang w:eastAsia="ru-RU"/>
        </w:rPr>
        <w:t>в школах</w:t>
      </w:r>
      <w:r w:rsidRPr="004552A5">
        <w:rPr>
          <w:rFonts w:eastAsia="Times New Roman"/>
          <w:sz w:val="24"/>
          <w:szCs w:val="24"/>
          <w:lang w:eastAsia="ru-RU"/>
        </w:rPr>
        <w:t xml:space="preserve"> – модельная система оплаты труда для учителей, которая основана на расчете </w:t>
      </w:r>
      <w:proofErr w:type="spellStart"/>
      <w:r w:rsidRPr="004552A5">
        <w:rPr>
          <w:rFonts w:eastAsia="Times New Roman"/>
          <w:sz w:val="24"/>
          <w:szCs w:val="24"/>
          <w:lang w:eastAsia="ru-RU"/>
        </w:rPr>
        <w:t>ученико</w:t>
      </w:r>
      <w:proofErr w:type="spellEnd"/>
      <w:r w:rsidRPr="004552A5">
        <w:rPr>
          <w:rFonts w:eastAsia="Times New Roman"/>
          <w:sz w:val="24"/>
          <w:szCs w:val="24"/>
          <w:lang w:eastAsia="ru-RU"/>
        </w:rPr>
        <w:t>-часа и штатно-оклад</w:t>
      </w:r>
      <w:r w:rsidR="00B04B27" w:rsidRPr="004552A5">
        <w:rPr>
          <w:rFonts w:eastAsia="Times New Roman"/>
          <w:sz w:val="24"/>
          <w:szCs w:val="24"/>
          <w:lang w:eastAsia="ru-RU"/>
        </w:rPr>
        <w:t>ная для остального персонал;</w:t>
      </w:r>
    </w:p>
    <w:p w:rsidR="00761211" w:rsidRPr="004552A5" w:rsidRDefault="00C253FB" w:rsidP="00B04B27">
      <w:pPr>
        <w:pStyle w:val="ab"/>
        <w:numPr>
          <w:ilvl w:val="0"/>
          <w:numId w:val="3"/>
        </w:numPr>
        <w:rPr>
          <w:rFonts w:eastAsia="Times New Roman"/>
          <w:sz w:val="24"/>
          <w:szCs w:val="24"/>
          <w:lang w:eastAsia="ru-RU"/>
        </w:rPr>
      </w:pPr>
      <w:r w:rsidRPr="00CD5272">
        <w:rPr>
          <w:rFonts w:eastAsia="Times New Roman"/>
          <w:b/>
          <w:sz w:val="24"/>
          <w:szCs w:val="24"/>
          <w:lang w:eastAsia="ru-RU"/>
        </w:rPr>
        <w:t>в дошкольных и учреждениях дополнительного образования</w:t>
      </w:r>
      <w:r w:rsidRPr="004552A5">
        <w:rPr>
          <w:rFonts w:eastAsia="Times New Roman"/>
          <w:sz w:val="24"/>
          <w:szCs w:val="24"/>
          <w:lang w:eastAsia="ru-RU"/>
        </w:rPr>
        <w:t xml:space="preserve"> – только штатно-окладная. </w:t>
      </w:r>
    </w:p>
    <w:p w:rsidR="00C253FB" w:rsidRPr="004552A5" w:rsidRDefault="00C253FB" w:rsidP="003E2F8A">
      <w:pPr>
        <w:ind w:firstLine="708"/>
        <w:rPr>
          <w:rFonts w:eastAsia="Times New Roman"/>
          <w:sz w:val="24"/>
          <w:szCs w:val="24"/>
          <w:lang w:eastAsia="ru-RU"/>
        </w:rPr>
      </w:pPr>
      <w:r w:rsidRPr="004552A5">
        <w:rPr>
          <w:rFonts w:eastAsia="Times New Roman"/>
          <w:sz w:val="24"/>
          <w:szCs w:val="24"/>
          <w:lang w:eastAsia="ru-RU"/>
        </w:rPr>
        <w:t xml:space="preserve">Главный принцип системы оплаты труда, введённой в области с 2009 года - </w:t>
      </w:r>
      <w:proofErr w:type="spellStart"/>
      <w:r w:rsidRPr="004552A5">
        <w:rPr>
          <w:rFonts w:eastAsia="Times New Roman"/>
          <w:sz w:val="24"/>
          <w:szCs w:val="24"/>
          <w:u w:val="single"/>
          <w:lang w:eastAsia="ru-RU"/>
        </w:rPr>
        <w:t>подушевое</w:t>
      </w:r>
      <w:proofErr w:type="spellEnd"/>
      <w:r w:rsidRPr="004552A5">
        <w:rPr>
          <w:rFonts w:eastAsia="Times New Roman"/>
          <w:sz w:val="24"/>
          <w:szCs w:val="24"/>
          <w:u w:val="single"/>
          <w:lang w:eastAsia="ru-RU"/>
        </w:rPr>
        <w:t xml:space="preserve"> финансирование общеобразовательных и дошкольных учреждений.</w:t>
      </w:r>
      <w:r w:rsidRPr="004552A5">
        <w:rPr>
          <w:rFonts w:eastAsia="Times New Roman"/>
          <w:sz w:val="24"/>
          <w:szCs w:val="24"/>
          <w:lang w:eastAsia="ru-RU"/>
        </w:rPr>
        <w:t xml:space="preserve"> Для общеобразовательных учреждений действует </w:t>
      </w:r>
      <w:r w:rsidR="00F50508">
        <w:rPr>
          <w:rFonts w:eastAsia="Times New Roman"/>
          <w:sz w:val="24"/>
          <w:szCs w:val="24"/>
          <w:lang w:eastAsia="ru-RU"/>
        </w:rPr>
        <w:t>Закон Саратовской области №</w:t>
      </w:r>
      <w:r w:rsidRPr="004552A5">
        <w:rPr>
          <w:rFonts w:eastAsia="Times New Roman"/>
          <w:sz w:val="24"/>
          <w:szCs w:val="24"/>
          <w:lang w:eastAsia="ru-RU"/>
        </w:rPr>
        <w:t xml:space="preserve">203-ЗСО от 3 декабря 2009 года, который определяет порядок расчета </w:t>
      </w:r>
      <w:proofErr w:type="spellStart"/>
      <w:r w:rsidRPr="004552A5">
        <w:rPr>
          <w:rFonts w:eastAsia="Times New Roman"/>
          <w:sz w:val="24"/>
          <w:szCs w:val="24"/>
          <w:lang w:eastAsia="ru-RU"/>
        </w:rPr>
        <w:t>подушевых</w:t>
      </w:r>
      <w:proofErr w:type="spellEnd"/>
      <w:r w:rsidRPr="004552A5">
        <w:rPr>
          <w:rFonts w:eastAsia="Times New Roman"/>
          <w:sz w:val="24"/>
          <w:szCs w:val="24"/>
          <w:lang w:eastAsia="ru-RU"/>
        </w:rPr>
        <w:t xml:space="preserve"> нормативов. Закон</w:t>
      </w:r>
      <w:r w:rsidR="00F50508">
        <w:rPr>
          <w:rFonts w:eastAsia="Times New Roman"/>
          <w:sz w:val="24"/>
          <w:szCs w:val="24"/>
          <w:lang w:eastAsia="ru-RU"/>
        </w:rPr>
        <w:t xml:space="preserve"> Саратовской области</w:t>
      </w:r>
      <w:r w:rsidRPr="004552A5">
        <w:rPr>
          <w:rFonts w:eastAsia="Times New Roman"/>
          <w:sz w:val="24"/>
          <w:szCs w:val="24"/>
          <w:lang w:eastAsia="ru-RU"/>
        </w:rPr>
        <w:t>, утверждающий размеры нормативов для школ и структурных подразделений – детских садов или дошкольных групп в общеобр</w:t>
      </w:r>
      <w:r w:rsidR="00B04B27" w:rsidRPr="004552A5">
        <w:rPr>
          <w:rFonts w:eastAsia="Times New Roman"/>
          <w:sz w:val="24"/>
          <w:szCs w:val="24"/>
          <w:lang w:eastAsia="ru-RU"/>
        </w:rPr>
        <w:t>азовательных учреждениях –</w:t>
      </w:r>
      <w:r w:rsidR="00F50508">
        <w:rPr>
          <w:rFonts w:eastAsia="Times New Roman"/>
          <w:sz w:val="24"/>
          <w:szCs w:val="24"/>
          <w:lang w:eastAsia="ru-RU"/>
        </w:rPr>
        <w:t>№</w:t>
      </w:r>
      <w:r w:rsidR="00B04B27" w:rsidRPr="004552A5">
        <w:rPr>
          <w:rFonts w:eastAsia="Times New Roman"/>
          <w:sz w:val="24"/>
          <w:szCs w:val="24"/>
          <w:lang w:eastAsia="ru-RU"/>
        </w:rPr>
        <w:t>216-</w:t>
      </w:r>
      <w:r w:rsidRPr="004552A5">
        <w:rPr>
          <w:rFonts w:eastAsia="Times New Roman"/>
          <w:sz w:val="24"/>
          <w:szCs w:val="24"/>
          <w:lang w:eastAsia="ru-RU"/>
        </w:rPr>
        <w:t xml:space="preserve">ЗСО от 28 ноября 2013 года. Для дошкольных учреждений порядок расчета </w:t>
      </w:r>
      <w:proofErr w:type="spellStart"/>
      <w:r w:rsidRPr="004552A5">
        <w:rPr>
          <w:rFonts w:eastAsia="Times New Roman"/>
          <w:sz w:val="24"/>
          <w:szCs w:val="24"/>
          <w:lang w:eastAsia="ru-RU"/>
        </w:rPr>
        <w:t>подушевых</w:t>
      </w:r>
      <w:proofErr w:type="spellEnd"/>
      <w:r w:rsidRPr="004552A5">
        <w:rPr>
          <w:rFonts w:eastAsia="Times New Roman"/>
          <w:sz w:val="24"/>
          <w:szCs w:val="24"/>
          <w:lang w:eastAsia="ru-RU"/>
        </w:rPr>
        <w:t xml:space="preserve"> нормативов и выделения денег муниципалитетам определяет </w:t>
      </w:r>
      <w:r w:rsidR="00F50508">
        <w:rPr>
          <w:rFonts w:eastAsia="Times New Roman"/>
          <w:sz w:val="24"/>
          <w:szCs w:val="24"/>
          <w:lang w:eastAsia="ru-RU"/>
        </w:rPr>
        <w:t>Закон Саратовской области №</w:t>
      </w:r>
      <w:r w:rsidRPr="004552A5">
        <w:rPr>
          <w:rFonts w:eastAsia="Times New Roman"/>
          <w:sz w:val="24"/>
          <w:szCs w:val="24"/>
          <w:lang w:eastAsia="ru-RU"/>
        </w:rPr>
        <w:t>232-ЗСО от 27 декабря 2013г</w:t>
      </w:r>
      <w:r w:rsidR="00B04B27" w:rsidRPr="004552A5">
        <w:rPr>
          <w:rFonts w:eastAsia="Times New Roman"/>
          <w:sz w:val="24"/>
          <w:szCs w:val="24"/>
          <w:lang w:eastAsia="ru-RU"/>
        </w:rPr>
        <w:t>ода</w:t>
      </w:r>
      <w:r w:rsidRPr="004552A5">
        <w:rPr>
          <w:rFonts w:eastAsia="Times New Roman"/>
          <w:sz w:val="24"/>
          <w:szCs w:val="24"/>
          <w:lang w:eastAsia="ru-RU"/>
        </w:rPr>
        <w:t xml:space="preserve">. Размеры </w:t>
      </w:r>
      <w:proofErr w:type="spellStart"/>
      <w:r w:rsidRPr="004552A5">
        <w:rPr>
          <w:rFonts w:eastAsia="Times New Roman"/>
          <w:sz w:val="24"/>
          <w:szCs w:val="24"/>
          <w:lang w:eastAsia="ru-RU"/>
        </w:rPr>
        <w:t>подушевых</w:t>
      </w:r>
      <w:proofErr w:type="spellEnd"/>
      <w:r w:rsidRPr="004552A5">
        <w:rPr>
          <w:rFonts w:eastAsia="Times New Roman"/>
          <w:sz w:val="24"/>
          <w:szCs w:val="24"/>
          <w:lang w:eastAsia="ru-RU"/>
        </w:rPr>
        <w:t xml:space="preserve"> нормативов для дошкольных учреждений утверждены </w:t>
      </w:r>
      <w:r w:rsidR="00B04B27" w:rsidRPr="004552A5">
        <w:rPr>
          <w:rFonts w:eastAsia="Times New Roman"/>
          <w:sz w:val="24"/>
          <w:szCs w:val="24"/>
          <w:lang w:eastAsia="ru-RU"/>
        </w:rPr>
        <w:t xml:space="preserve"> </w:t>
      </w:r>
      <w:r w:rsidR="00F50508">
        <w:rPr>
          <w:rFonts w:eastAsia="Times New Roman"/>
          <w:sz w:val="24"/>
          <w:szCs w:val="24"/>
          <w:lang w:eastAsia="ru-RU"/>
        </w:rPr>
        <w:t>Законом Саратовской области №</w:t>
      </w:r>
      <w:r w:rsidR="00B04B27" w:rsidRPr="004552A5">
        <w:rPr>
          <w:rFonts w:eastAsia="Times New Roman"/>
          <w:sz w:val="24"/>
          <w:szCs w:val="24"/>
          <w:lang w:eastAsia="ru-RU"/>
        </w:rPr>
        <w:t>233-</w:t>
      </w:r>
      <w:r w:rsidRPr="004552A5">
        <w:rPr>
          <w:rFonts w:eastAsia="Times New Roman"/>
          <w:sz w:val="24"/>
          <w:szCs w:val="24"/>
          <w:lang w:eastAsia="ru-RU"/>
        </w:rPr>
        <w:t>ЗСО от 27 декабря 2013 г</w:t>
      </w:r>
      <w:r w:rsidR="00B04B27" w:rsidRPr="004552A5">
        <w:rPr>
          <w:rFonts w:eastAsia="Times New Roman"/>
          <w:sz w:val="24"/>
          <w:szCs w:val="24"/>
          <w:lang w:eastAsia="ru-RU"/>
        </w:rPr>
        <w:t>ода</w:t>
      </w:r>
      <w:r w:rsidRPr="004552A5">
        <w:rPr>
          <w:rFonts w:eastAsia="Times New Roman"/>
          <w:sz w:val="24"/>
          <w:szCs w:val="24"/>
          <w:lang w:eastAsia="ru-RU"/>
        </w:rPr>
        <w:t xml:space="preserve">. </w:t>
      </w:r>
    </w:p>
    <w:p w:rsidR="00B04B27" w:rsidRPr="004552A5" w:rsidRDefault="00C253FB" w:rsidP="003E2F8A">
      <w:pPr>
        <w:ind w:firstLine="708"/>
        <w:rPr>
          <w:rFonts w:eastAsia="Times New Roman"/>
          <w:sz w:val="24"/>
          <w:szCs w:val="24"/>
          <w:lang w:eastAsia="ru-RU"/>
        </w:rPr>
      </w:pPr>
      <w:r w:rsidRPr="004552A5">
        <w:rPr>
          <w:rFonts w:eastAsia="Times New Roman"/>
          <w:sz w:val="24"/>
          <w:szCs w:val="24"/>
          <w:lang w:eastAsia="ru-RU"/>
        </w:rPr>
        <w:t>Порядок исчисления фонда опл</w:t>
      </w:r>
      <w:r w:rsidR="007C3000" w:rsidRPr="004552A5">
        <w:rPr>
          <w:rFonts w:eastAsia="Times New Roman"/>
          <w:sz w:val="24"/>
          <w:szCs w:val="24"/>
          <w:lang w:eastAsia="ru-RU"/>
        </w:rPr>
        <w:t>а</w:t>
      </w:r>
      <w:r w:rsidRPr="004552A5">
        <w:rPr>
          <w:rFonts w:eastAsia="Times New Roman"/>
          <w:sz w:val="24"/>
          <w:szCs w:val="24"/>
          <w:lang w:eastAsia="ru-RU"/>
        </w:rPr>
        <w:t>ты труда и размеров заработной платы, а та</w:t>
      </w:r>
      <w:r w:rsidR="007C3000" w:rsidRPr="004552A5">
        <w:rPr>
          <w:rFonts w:eastAsia="Times New Roman"/>
          <w:sz w:val="24"/>
          <w:szCs w:val="24"/>
          <w:lang w:eastAsia="ru-RU"/>
        </w:rPr>
        <w:t>кже размеры должностных окладов</w:t>
      </w:r>
      <w:r w:rsidRPr="004552A5">
        <w:rPr>
          <w:rFonts w:eastAsia="Times New Roman"/>
          <w:sz w:val="24"/>
          <w:szCs w:val="24"/>
          <w:lang w:eastAsia="ru-RU"/>
        </w:rPr>
        <w:t xml:space="preserve"> определяютс</w:t>
      </w:r>
      <w:r w:rsidR="003A7F7A">
        <w:rPr>
          <w:rFonts w:eastAsia="Times New Roman"/>
          <w:sz w:val="24"/>
          <w:szCs w:val="24"/>
          <w:lang w:eastAsia="ru-RU"/>
        </w:rPr>
        <w:t>я Постановлениями</w:t>
      </w:r>
      <w:r w:rsidR="007C3000" w:rsidRPr="004552A5">
        <w:rPr>
          <w:rFonts w:eastAsia="Times New Roman"/>
          <w:sz w:val="24"/>
          <w:szCs w:val="24"/>
          <w:lang w:eastAsia="ru-RU"/>
        </w:rPr>
        <w:t xml:space="preserve"> Правительства С</w:t>
      </w:r>
      <w:r w:rsidRPr="004552A5">
        <w:rPr>
          <w:rFonts w:eastAsia="Times New Roman"/>
          <w:sz w:val="24"/>
          <w:szCs w:val="24"/>
          <w:lang w:eastAsia="ru-RU"/>
        </w:rPr>
        <w:t>арат</w:t>
      </w:r>
      <w:r w:rsidR="007C3000" w:rsidRPr="004552A5">
        <w:rPr>
          <w:rFonts w:eastAsia="Times New Roman"/>
          <w:sz w:val="24"/>
          <w:szCs w:val="24"/>
          <w:lang w:eastAsia="ru-RU"/>
        </w:rPr>
        <w:t>ов</w:t>
      </w:r>
      <w:r w:rsidRPr="004552A5">
        <w:rPr>
          <w:rFonts w:eastAsia="Times New Roman"/>
          <w:sz w:val="24"/>
          <w:szCs w:val="24"/>
          <w:lang w:eastAsia="ru-RU"/>
        </w:rPr>
        <w:t>ской област</w:t>
      </w:r>
      <w:r w:rsidR="003A7F7A">
        <w:rPr>
          <w:rFonts w:eastAsia="Times New Roman"/>
          <w:sz w:val="24"/>
          <w:szCs w:val="24"/>
          <w:lang w:eastAsia="ru-RU"/>
        </w:rPr>
        <w:t xml:space="preserve">и №254-П от 16 июня 2008 года </w:t>
      </w:r>
      <w:proofErr w:type="gramStart"/>
      <w:r w:rsidR="003A7F7A">
        <w:rPr>
          <w:rFonts w:eastAsia="Times New Roman"/>
          <w:sz w:val="24"/>
          <w:szCs w:val="24"/>
          <w:lang w:eastAsia="ru-RU"/>
        </w:rPr>
        <w:t xml:space="preserve">и </w:t>
      </w:r>
      <w:r w:rsidRPr="004552A5">
        <w:rPr>
          <w:rFonts w:eastAsia="Times New Roman"/>
          <w:sz w:val="24"/>
          <w:szCs w:val="24"/>
          <w:lang w:eastAsia="ru-RU"/>
        </w:rPr>
        <w:t xml:space="preserve"> </w:t>
      </w:r>
      <w:r w:rsidR="003A7F7A">
        <w:rPr>
          <w:rFonts w:eastAsia="Times New Roman"/>
          <w:sz w:val="24"/>
          <w:szCs w:val="24"/>
          <w:lang w:eastAsia="ru-RU"/>
        </w:rPr>
        <w:t>№</w:t>
      </w:r>
      <w:proofErr w:type="gramEnd"/>
      <w:r w:rsidRPr="004552A5">
        <w:rPr>
          <w:rFonts w:eastAsia="Times New Roman"/>
          <w:sz w:val="24"/>
          <w:szCs w:val="24"/>
          <w:lang w:eastAsia="ru-RU"/>
        </w:rPr>
        <w:t xml:space="preserve">494-П от 17 августа 2012 г. В муниципальных </w:t>
      </w:r>
      <w:r w:rsidR="007C3000" w:rsidRPr="004552A5">
        <w:rPr>
          <w:rFonts w:eastAsia="Times New Roman"/>
          <w:sz w:val="24"/>
          <w:szCs w:val="24"/>
          <w:lang w:eastAsia="ru-RU"/>
        </w:rPr>
        <w:t>образованиях приняты правовые акты аналогичные двум последним</w:t>
      </w:r>
      <w:r w:rsidR="003A7F7A">
        <w:rPr>
          <w:rFonts w:eastAsia="Times New Roman"/>
          <w:sz w:val="24"/>
          <w:szCs w:val="24"/>
          <w:lang w:eastAsia="ru-RU"/>
        </w:rPr>
        <w:t xml:space="preserve"> Постановлениям Правительства Саратовской области</w:t>
      </w:r>
      <w:r w:rsidR="007C3000" w:rsidRPr="004552A5">
        <w:rPr>
          <w:rFonts w:eastAsia="Times New Roman"/>
          <w:sz w:val="24"/>
          <w:szCs w:val="24"/>
          <w:lang w:eastAsia="ru-RU"/>
        </w:rPr>
        <w:t xml:space="preserve">, касающимся порядка исчисления фонда оплаты труда общеобразовательных учреждений и определения размеров заработной платы работников образовательных организаций. </w:t>
      </w:r>
    </w:p>
    <w:p w:rsidR="007C3000" w:rsidRPr="004552A5" w:rsidRDefault="007C3000" w:rsidP="003E2F8A">
      <w:pPr>
        <w:ind w:firstLine="708"/>
        <w:rPr>
          <w:rFonts w:eastAsia="Times New Roman"/>
          <w:sz w:val="24"/>
          <w:szCs w:val="24"/>
          <w:lang w:eastAsia="ru-RU"/>
        </w:rPr>
      </w:pPr>
      <w:r w:rsidRPr="004552A5">
        <w:rPr>
          <w:rFonts w:eastAsia="Times New Roman"/>
          <w:sz w:val="24"/>
          <w:szCs w:val="24"/>
          <w:lang w:eastAsia="ru-RU"/>
        </w:rPr>
        <w:t>Комитетом Са</w:t>
      </w:r>
      <w:r w:rsidR="008A6F5B">
        <w:rPr>
          <w:rFonts w:eastAsia="Times New Roman"/>
          <w:sz w:val="24"/>
          <w:szCs w:val="24"/>
          <w:lang w:eastAsia="ru-RU"/>
        </w:rPr>
        <w:t>ратовской областной организации</w:t>
      </w:r>
      <w:r w:rsidR="00B04B27" w:rsidRPr="004552A5">
        <w:rPr>
          <w:rFonts w:eastAsia="Times New Roman"/>
          <w:sz w:val="24"/>
          <w:szCs w:val="24"/>
          <w:lang w:eastAsia="ru-RU"/>
        </w:rPr>
        <w:t xml:space="preserve"> </w:t>
      </w:r>
      <w:r w:rsidR="008A6F5B">
        <w:rPr>
          <w:rFonts w:eastAsia="Times New Roman"/>
          <w:sz w:val="24"/>
          <w:szCs w:val="24"/>
          <w:lang w:eastAsia="ru-RU"/>
        </w:rPr>
        <w:t>«</w:t>
      </w:r>
      <w:r w:rsidR="00B04B27" w:rsidRPr="004552A5">
        <w:rPr>
          <w:rFonts w:eastAsia="Times New Roman"/>
          <w:sz w:val="24"/>
          <w:szCs w:val="24"/>
          <w:lang w:eastAsia="ru-RU"/>
        </w:rPr>
        <w:t>Общероссийского Профсоюза образования» в связи с поступающими много</w:t>
      </w:r>
      <w:r w:rsidRPr="004552A5">
        <w:rPr>
          <w:rFonts w:eastAsia="Times New Roman"/>
          <w:sz w:val="24"/>
          <w:szCs w:val="24"/>
          <w:lang w:eastAsia="ru-RU"/>
        </w:rPr>
        <w:t xml:space="preserve">численными вопросами </w:t>
      </w:r>
      <w:r w:rsidR="00B14B54" w:rsidRPr="004552A5">
        <w:rPr>
          <w:rFonts w:eastAsia="Times New Roman"/>
          <w:sz w:val="24"/>
          <w:szCs w:val="24"/>
          <w:lang w:eastAsia="ru-RU"/>
        </w:rPr>
        <w:t xml:space="preserve">по оплате труда </w:t>
      </w:r>
      <w:r w:rsidRPr="004552A5">
        <w:rPr>
          <w:rFonts w:eastAsia="Times New Roman"/>
          <w:sz w:val="24"/>
          <w:szCs w:val="24"/>
          <w:lang w:eastAsia="ru-RU"/>
        </w:rPr>
        <w:t xml:space="preserve">принято решение в подготовке данного методического материала. </w:t>
      </w:r>
    </w:p>
    <w:p w:rsidR="004B755F" w:rsidRPr="004552A5" w:rsidRDefault="00B14B54" w:rsidP="00595079">
      <w:pPr>
        <w:ind w:firstLine="708"/>
        <w:rPr>
          <w:rFonts w:eastAsia="Times New Roman"/>
          <w:sz w:val="24"/>
          <w:szCs w:val="24"/>
          <w:lang w:eastAsia="ru-RU"/>
        </w:rPr>
      </w:pPr>
      <w:r w:rsidRPr="004552A5">
        <w:rPr>
          <w:rFonts w:eastAsia="Times New Roman"/>
          <w:sz w:val="24"/>
          <w:szCs w:val="24"/>
          <w:lang w:eastAsia="ru-RU"/>
        </w:rPr>
        <w:t>На</w:t>
      </w:r>
      <w:r w:rsidR="00F444DC">
        <w:rPr>
          <w:rFonts w:eastAsia="Times New Roman"/>
          <w:sz w:val="24"/>
          <w:szCs w:val="24"/>
          <w:lang w:eastAsia="ru-RU"/>
        </w:rPr>
        <w:t xml:space="preserve">стоящий </w:t>
      </w:r>
      <w:r w:rsidR="00595079" w:rsidRPr="004552A5">
        <w:rPr>
          <w:rFonts w:eastAsia="Times New Roman"/>
          <w:sz w:val="24"/>
          <w:szCs w:val="24"/>
          <w:lang w:eastAsia="ru-RU"/>
        </w:rPr>
        <w:t>материал</w:t>
      </w:r>
      <w:r w:rsidR="00F444DC">
        <w:rPr>
          <w:rFonts w:eastAsia="Times New Roman"/>
          <w:sz w:val="24"/>
          <w:szCs w:val="24"/>
          <w:lang w:eastAsia="ru-RU"/>
        </w:rPr>
        <w:t>, составленный главным специалистом областной организации Профсоюза Буряк Н.А.</w:t>
      </w:r>
      <w:r w:rsidR="004B755F" w:rsidRPr="004552A5">
        <w:rPr>
          <w:rFonts w:eastAsia="Times New Roman"/>
          <w:sz w:val="24"/>
          <w:szCs w:val="24"/>
          <w:lang w:eastAsia="ru-RU"/>
        </w:rPr>
        <w:t xml:space="preserve"> позволит</w:t>
      </w:r>
      <w:r w:rsidR="007C3000" w:rsidRPr="004552A5">
        <w:rPr>
          <w:rFonts w:eastAsia="Times New Roman"/>
          <w:sz w:val="24"/>
          <w:szCs w:val="24"/>
          <w:lang w:eastAsia="ru-RU"/>
        </w:rPr>
        <w:t xml:space="preserve"> ответить на </w:t>
      </w:r>
      <w:r w:rsidRPr="004552A5">
        <w:rPr>
          <w:rFonts w:eastAsia="Times New Roman"/>
          <w:sz w:val="24"/>
          <w:szCs w:val="24"/>
          <w:lang w:eastAsia="ru-RU"/>
        </w:rPr>
        <w:t xml:space="preserve">злободневные </w:t>
      </w:r>
      <w:r w:rsidR="007C3000" w:rsidRPr="004552A5">
        <w:rPr>
          <w:rFonts w:eastAsia="Times New Roman"/>
          <w:sz w:val="24"/>
          <w:szCs w:val="24"/>
          <w:lang w:eastAsia="ru-RU"/>
        </w:rPr>
        <w:t xml:space="preserve">вопросы </w:t>
      </w:r>
      <w:r w:rsidRPr="004552A5">
        <w:rPr>
          <w:rFonts w:eastAsia="Times New Roman"/>
          <w:sz w:val="24"/>
          <w:szCs w:val="24"/>
          <w:lang w:eastAsia="ru-RU"/>
        </w:rPr>
        <w:t>в системе оплаты труда</w:t>
      </w:r>
      <w:r w:rsidR="007C3000" w:rsidRPr="004552A5">
        <w:rPr>
          <w:rFonts w:eastAsia="Times New Roman"/>
          <w:sz w:val="24"/>
          <w:szCs w:val="24"/>
          <w:lang w:eastAsia="ru-RU"/>
        </w:rPr>
        <w:t xml:space="preserve"> членов профсоюза </w:t>
      </w:r>
      <w:r w:rsidR="004B755F" w:rsidRPr="004552A5">
        <w:rPr>
          <w:rFonts w:eastAsia="Times New Roman"/>
          <w:sz w:val="24"/>
          <w:szCs w:val="24"/>
          <w:lang w:eastAsia="ru-RU"/>
        </w:rPr>
        <w:t>и не допустить конфликтов в коллективе.</w:t>
      </w:r>
    </w:p>
    <w:p w:rsidR="008A6F5B" w:rsidRDefault="008A6F5B" w:rsidP="004552A5">
      <w:pPr>
        <w:spacing w:line="218" w:lineRule="auto"/>
        <w:ind w:firstLine="708"/>
        <w:rPr>
          <w:rFonts w:eastAsia="Arial Unicode MS"/>
          <w:kern w:val="1"/>
          <w:sz w:val="24"/>
          <w:szCs w:val="24"/>
          <w:lang w:eastAsia="hi-IN" w:bidi="hi-IN"/>
        </w:rPr>
      </w:pPr>
    </w:p>
    <w:p w:rsidR="004552A5" w:rsidRPr="004552A5" w:rsidRDefault="004552A5" w:rsidP="004552A5">
      <w:pPr>
        <w:spacing w:line="218" w:lineRule="auto"/>
        <w:ind w:firstLine="708"/>
        <w:rPr>
          <w:rFonts w:eastAsia="Arial Unicode MS"/>
          <w:kern w:val="1"/>
          <w:sz w:val="24"/>
          <w:szCs w:val="24"/>
          <w:lang w:eastAsia="hi-IN" w:bidi="hi-IN"/>
        </w:rPr>
      </w:pPr>
      <w:r w:rsidRPr="004552A5">
        <w:rPr>
          <w:rFonts w:eastAsia="Arial Unicode MS"/>
          <w:kern w:val="1"/>
          <w:sz w:val="24"/>
          <w:szCs w:val="24"/>
          <w:lang w:eastAsia="hi-IN" w:bidi="hi-IN"/>
        </w:rPr>
        <w:t>Желаю успехов!</w:t>
      </w:r>
    </w:p>
    <w:p w:rsidR="004552A5" w:rsidRPr="004552A5" w:rsidRDefault="004552A5" w:rsidP="004552A5">
      <w:pPr>
        <w:spacing w:line="218" w:lineRule="auto"/>
        <w:ind w:firstLine="340"/>
        <w:rPr>
          <w:rFonts w:eastAsia="Arial Unicode MS"/>
          <w:kern w:val="1"/>
          <w:lang w:eastAsia="hi-IN" w:bidi="hi-IN"/>
        </w:rPr>
      </w:pPr>
    </w:p>
    <w:p w:rsidR="004552A5" w:rsidRPr="004552A5" w:rsidRDefault="004552A5" w:rsidP="004552A5">
      <w:pPr>
        <w:spacing w:line="218" w:lineRule="auto"/>
        <w:ind w:firstLine="340"/>
        <w:rPr>
          <w:rFonts w:eastAsia="Arial Unicode MS"/>
          <w:kern w:val="1"/>
          <w:lang w:eastAsia="hi-IN" w:bidi="hi-IN"/>
        </w:rPr>
      </w:pPr>
    </w:p>
    <w:p w:rsidR="004552A5" w:rsidRPr="004552A5" w:rsidRDefault="004552A5" w:rsidP="004552A5">
      <w:pPr>
        <w:spacing w:line="218" w:lineRule="auto"/>
        <w:ind w:firstLine="340"/>
        <w:rPr>
          <w:rFonts w:eastAsia="Arial Unicode MS"/>
          <w:kern w:val="1"/>
          <w:lang w:eastAsia="hi-IN" w:bidi="hi-IN"/>
        </w:rPr>
      </w:pPr>
    </w:p>
    <w:p w:rsidR="004552A5" w:rsidRPr="004552A5" w:rsidRDefault="004552A5" w:rsidP="004552A5">
      <w:pPr>
        <w:spacing w:line="218" w:lineRule="auto"/>
        <w:ind w:firstLine="340"/>
        <w:rPr>
          <w:rFonts w:eastAsia="Arial Unicode MS"/>
          <w:kern w:val="1"/>
          <w:lang w:eastAsia="hi-IN" w:bidi="hi-IN"/>
        </w:rPr>
      </w:pPr>
    </w:p>
    <w:p w:rsidR="004552A5" w:rsidRPr="004552A5" w:rsidRDefault="004552A5" w:rsidP="004552A5">
      <w:pPr>
        <w:spacing w:line="218" w:lineRule="auto"/>
        <w:ind w:firstLine="340"/>
        <w:rPr>
          <w:rFonts w:eastAsia="Arial Unicode MS"/>
          <w:b/>
          <w:kern w:val="1"/>
          <w:lang w:eastAsia="hi-IN" w:bidi="hi-IN"/>
        </w:rPr>
      </w:pPr>
      <w:r w:rsidRPr="004552A5">
        <w:rPr>
          <w:rFonts w:eastAsia="Arial Unicode MS"/>
          <w:b/>
          <w:kern w:val="1"/>
          <w:lang w:eastAsia="hi-IN" w:bidi="hi-IN"/>
        </w:rPr>
        <w:t>Председатель</w:t>
      </w:r>
      <w:r w:rsidRPr="004552A5">
        <w:rPr>
          <w:rFonts w:eastAsia="Arial Unicode MS"/>
          <w:b/>
          <w:kern w:val="1"/>
          <w:lang w:eastAsia="hi-IN" w:bidi="hi-IN"/>
        </w:rPr>
        <w:tab/>
      </w:r>
      <w:r w:rsidRPr="004552A5">
        <w:rPr>
          <w:rFonts w:eastAsia="Arial Unicode MS"/>
          <w:b/>
          <w:kern w:val="1"/>
          <w:lang w:eastAsia="hi-IN" w:bidi="hi-IN"/>
        </w:rPr>
        <w:tab/>
      </w:r>
      <w:r w:rsidRPr="004552A5">
        <w:rPr>
          <w:rFonts w:eastAsia="Arial Unicode MS"/>
          <w:b/>
          <w:kern w:val="1"/>
          <w:lang w:eastAsia="hi-IN" w:bidi="hi-IN"/>
        </w:rPr>
        <w:tab/>
      </w:r>
      <w:r w:rsidRPr="004552A5">
        <w:rPr>
          <w:rFonts w:eastAsia="Arial Unicode MS"/>
          <w:b/>
          <w:kern w:val="1"/>
          <w:lang w:eastAsia="hi-IN" w:bidi="hi-IN"/>
        </w:rPr>
        <w:tab/>
      </w:r>
      <w:r w:rsidRPr="004552A5">
        <w:rPr>
          <w:rFonts w:eastAsia="Arial Unicode MS"/>
          <w:b/>
          <w:kern w:val="1"/>
          <w:lang w:eastAsia="hi-IN" w:bidi="hi-IN"/>
        </w:rPr>
        <w:tab/>
      </w:r>
      <w:r w:rsidRPr="004552A5">
        <w:rPr>
          <w:rFonts w:eastAsia="Arial Unicode MS"/>
          <w:b/>
          <w:kern w:val="1"/>
          <w:lang w:eastAsia="hi-IN" w:bidi="hi-IN"/>
        </w:rPr>
        <w:tab/>
      </w:r>
      <w:r w:rsidRPr="004552A5">
        <w:rPr>
          <w:rFonts w:eastAsia="Arial Unicode MS"/>
          <w:b/>
          <w:kern w:val="1"/>
          <w:lang w:eastAsia="hi-IN" w:bidi="hi-IN"/>
        </w:rPr>
        <w:tab/>
      </w:r>
      <w:r w:rsidRPr="004552A5">
        <w:rPr>
          <w:rFonts w:eastAsia="Arial Unicode MS"/>
          <w:b/>
          <w:kern w:val="1"/>
          <w:lang w:eastAsia="hi-IN" w:bidi="hi-IN"/>
        </w:rPr>
        <w:tab/>
      </w:r>
      <w:proofErr w:type="spellStart"/>
      <w:r w:rsidRPr="004552A5">
        <w:rPr>
          <w:rFonts w:eastAsia="Arial Unicode MS"/>
          <w:b/>
          <w:kern w:val="1"/>
          <w:lang w:eastAsia="hi-IN" w:bidi="hi-IN"/>
        </w:rPr>
        <w:t>Н.Н.Тимофеев</w:t>
      </w:r>
      <w:proofErr w:type="spellEnd"/>
    </w:p>
    <w:p w:rsidR="00DB4E8E" w:rsidRDefault="00DB4E8E" w:rsidP="00595079">
      <w:pPr>
        <w:ind w:firstLine="708"/>
        <w:rPr>
          <w:rFonts w:eastAsia="Times New Roman"/>
          <w:i/>
          <w:sz w:val="24"/>
          <w:szCs w:val="24"/>
          <w:lang w:eastAsia="ru-RU"/>
        </w:rPr>
      </w:pPr>
    </w:p>
    <w:p w:rsidR="00F444DC" w:rsidRPr="00DB4E8E" w:rsidRDefault="00F444DC" w:rsidP="00595079">
      <w:pPr>
        <w:ind w:firstLine="708"/>
        <w:rPr>
          <w:rFonts w:eastAsia="Times New Roman"/>
          <w:i/>
          <w:sz w:val="24"/>
          <w:szCs w:val="24"/>
          <w:lang w:eastAsia="ru-RU"/>
        </w:rPr>
      </w:pPr>
    </w:p>
    <w:p w:rsidR="00120015" w:rsidRPr="00B14B54" w:rsidRDefault="004B755F" w:rsidP="00120015">
      <w:pPr>
        <w:ind w:firstLine="708"/>
        <w:rPr>
          <w:i/>
        </w:rPr>
      </w:pPr>
      <w:r w:rsidRPr="00595079">
        <w:rPr>
          <w:rFonts w:eastAsia="Times New Roman"/>
          <w:b/>
          <w:u w:val="single"/>
          <w:lang w:eastAsia="ru-RU"/>
        </w:rPr>
        <w:lastRenderedPageBreak/>
        <w:t>Вопрос</w:t>
      </w:r>
      <w:r w:rsidRPr="004B755F">
        <w:rPr>
          <w:rFonts w:eastAsia="Times New Roman"/>
          <w:b/>
          <w:lang w:eastAsia="ru-RU"/>
        </w:rPr>
        <w:t>:</w:t>
      </w:r>
      <w:r w:rsidRPr="004B755F">
        <w:rPr>
          <w:rFonts w:eastAsia="Times New Roman"/>
          <w:lang w:eastAsia="ru-RU"/>
        </w:rPr>
        <w:t xml:space="preserve"> </w:t>
      </w:r>
      <w:r w:rsidR="00120015" w:rsidRPr="00595079">
        <w:rPr>
          <w:b/>
          <w:i/>
        </w:rPr>
        <w:t xml:space="preserve">В какие сроки </w:t>
      </w:r>
      <w:r w:rsidR="007100E2">
        <w:rPr>
          <w:b/>
          <w:i/>
        </w:rPr>
        <w:t>должны быть приняты изменения в коллективный договор (</w:t>
      </w:r>
      <w:r w:rsidR="007100E2" w:rsidRPr="00595079">
        <w:rPr>
          <w:b/>
          <w:i/>
        </w:rPr>
        <w:t>«Положение об оплате труда»</w:t>
      </w:r>
      <w:r w:rsidR="007100E2">
        <w:rPr>
          <w:b/>
          <w:i/>
        </w:rPr>
        <w:t>)?</w:t>
      </w:r>
      <w:r w:rsidR="007100E2" w:rsidRPr="00595079">
        <w:rPr>
          <w:b/>
          <w:i/>
        </w:rPr>
        <w:t xml:space="preserve"> </w:t>
      </w:r>
      <w:r w:rsidR="007100E2">
        <w:rPr>
          <w:b/>
          <w:i/>
        </w:rPr>
        <w:t>Н</w:t>
      </w:r>
      <w:r w:rsidR="00120015" w:rsidRPr="00595079">
        <w:rPr>
          <w:b/>
          <w:i/>
        </w:rPr>
        <w:t>а начало года, на начало учебного года или оговариваются другие сроки?</w:t>
      </w:r>
    </w:p>
    <w:p w:rsidR="00120015" w:rsidRDefault="00120015" w:rsidP="00120015">
      <w:pPr>
        <w:rPr>
          <w:i/>
        </w:rPr>
      </w:pPr>
    </w:p>
    <w:p w:rsidR="00120015" w:rsidRPr="007100E2" w:rsidRDefault="00120015" w:rsidP="00120015">
      <w:pPr>
        <w:ind w:firstLine="708"/>
        <w:rPr>
          <w:color w:val="000000" w:themeColor="text1"/>
        </w:rPr>
      </w:pPr>
      <w:r w:rsidRPr="00595079">
        <w:rPr>
          <w:rFonts w:eastAsia="Times New Roman"/>
          <w:b/>
          <w:color w:val="000000"/>
          <w:u w:val="single"/>
          <w:lang w:eastAsia="ru-RU"/>
        </w:rPr>
        <w:t>Ответ</w:t>
      </w:r>
      <w:r w:rsidRPr="00120015">
        <w:rPr>
          <w:rFonts w:eastAsia="Times New Roman"/>
          <w:b/>
          <w:color w:val="000000"/>
          <w:lang w:eastAsia="ru-RU"/>
        </w:rPr>
        <w:t xml:space="preserve">: </w:t>
      </w:r>
      <w:r w:rsidRPr="007100E2">
        <w:rPr>
          <w:color w:val="000000" w:themeColor="text1"/>
        </w:rPr>
        <w:t>Локальные акты, устанавливающие системы оплаты труда, принимаются работодателем с учетом мнения профсоюза (ч. 4 ст. 135 ТК РФ). В ином случае их нельзя применять. Тогда нужно ориентироваться на нормы трудового законодательства, коллективный до</w:t>
      </w:r>
      <w:r w:rsidR="007100E2">
        <w:rPr>
          <w:color w:val="000000" w:themeColor="text1"/>
        </w:rPr>
        <w:t>говор, соглашения (ч. 4 ст. 8 Трудового кодекса РФ</w:t>
      </w:r>
      <w:r w:rsidRPr="007100E2">
        <w:rPr>
          <w:color w:val="000000" w:themeColor="text1"/>
        </w:rPr>
        <w:t xml:space="preserve">). </w:t>
      </w:r>
      <w:r w:rsidRPr="007100E2">
        <w:rPr>
          <w:rFonts w:eastAsia="Times New Roman"/>
          <w:color w:val="000000" w:themeColor="text1"/>
          <w:lang w:eastAsia="ru-RU"/>
        </w:rPr>
        <w:t>В силу статьи 22 Трудового кодекс</w:t>
      </w:r>
      <w:r w:rsidR="00B14B54" w:rsidRPr="007100E2">
        <w:rPr>
          <w:rFonts w:eastAsia="Times New Roman"/>
          <w:color w:val="000000" w:themeColor="text1"/>
          <w:lang w:eastAsia="ru-RU"/>
        </w:rPr>
        <w:t>а</w:t>
      </w:r>
      <w:r w:rsidRPr="007100E2">
        <w:rPr>
          <w:rFonts w:eastAsia="Times New Roman"/>
          <w:color w:val="000000" w:themeColor="text1"/>
          <w:lang w:eastAsia="ru-RU"/>
        </w:rPr>
        <w:t xml:space="preserve"> РФ 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w:t>
      </w:r>
    </w:p>
    <w:p w:rsidR="00C24F56" w:rsidRPr="007100E2" w:rsidRDefault="00120015" w:rsidP="00120015">
      <w:pPr>
        <w:ind w:firstLine="708"/>
        <w:rPr>
          <w:rFonts w:eastAsia="Times New Roman"/>
          <w:color w:val="000000" w:themeColor="text1"/>
          <w:lang w:eastAsia="ru-RU"/>
        </w:rPr>
      </w:pPr>
      <w:r w:rsidRPr="007100E2">
        <w:rPr>
          <w:rFonts w:eastAsia="Times New Roman"/>
          <w:color w:val="000000" w:themeColor="text1"/>
          <w:lang w:eastAsia="ru-RU"/>
        </w:rPr>
        <w:t xml:space="preserve">Порядок учета мнения выборного органа первичной профсоюзной организации при принятии локальных нормативных актов установлен статьей 372 Трудового кодекса РФ. </w:t>
      </w:r>
    </w:p>
    <w:p w:rsidR="00C24F56" w:rsidRDefault="00C24F56" w:rsidP="007100E2">
      <w:pPr>
        <w:ind w:firstLine="708"/>
        <w:rPr>
          <w:rFonts w:eastAsia="Times New Roman"/>
          <w:color w:val="000000"/>
          <w:lang w:eastAsia="ru-RU"/>
        </w:rPr>
      </w:pPr>
    </w:p>
    <w:tbl>
      <w:tblPr>
        <w:tblStyle w:val="ae"/>
        <w:tblW w:w="0" w:type="auto"/>
        <w:tblInd w:w="108" w:type="dxa"/>
        <w:tblLook w:val="04A0" w:firstRow="1" w:lastRow="0" w:firstColumn="1" w:lastColumn="0" w:noHBand="0" w:noVBand="1"/>
      </w:tblPr>
      <w:tblGrid>
        <w:gridCol w:w="9639"/>
      </w:tblGrid>
      <w:tr w:rsidR="00C24F56" w:rsidTr="007100E2">
        <w:tc>
          <w:tcPr>
            <w:tcW w:w="9639" w:type="dxa"/>
            <w:tcBorders>
              <w:top w:val="nil"/>
              <w:left w:val="nil"/>
              <w:bottom w:val="nil"/>
              <w:right w:val="nil"/>
            </w:tcBorders>
          </w:tcPr>
          <w:p w:rsidR="00C24F56" w:rsidRPr="00120015" w:rsidRDefault="00C24F56" w:rsidP="00C24F56">
            <w:pPr>
              <w:ind w:firstLine="708"/>
              <w:rPr>
                <w:color w:val="333333"/>
              </w:rPr>
            </w:pPr>
            <w:r w:rsidRPr="00120015">
              <w:rPr>
                <w:rFonts w:eastAsia="Times New Roman"/>
                <w:color w:val="000000"/>
                <w:lang w:eastAsia="ru-RU"/>
              </w:rPr>
              <w:t xml:space="preserve">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5 рабочих дней со дня получения проекта локального нормативного акта направляет работодателю мотивированное мнение </w:t>
            </w:r>
            <w:r>
              <w:rPr>
                <w:rFonts w:eastAsia="Times New Roman"/>
                <w:color w:val="000000"/>
                <w:lang w:eastAsia="ru-RU"/>
              </w:rPr>
              <w:t>по проекту в письменной форме (</w:t>
            </w:r>
            <w:r w:rsidRPr="00120015">
              <w:rPr>
                <w:rFonts w:eastAsia="Times New Roman"/>
                <w:color w:val="000000"/>
                <w:lang w:eastAsia="ru-RU"/>
              </w:rPr>
              <w:t xml:space="preserve">в форме протокола заседания профсоюзного комитета). В случае если мотивированное мнение профкома не содержит согласия с проектом локального акта либо содержит предложения по его совершенствованию, работодатель может согласиться с ним либо обязан в течение 3 дней после получения мотивированного мнения провести дополнительные консультации с профкомом в целях достижения взаимоприемлемого решения. </w:t>
            </w:r>
          </w:p>
          <w:p w:rsidR="00C24F56" w:rsidRDefault="00C24F56" w:rsidP="00120015">
            <w:pPr>
              <w:rPr>
                <w:rFonts w:eastAsia="Times New Roman"/>
                <w:color w:val="000000"/>
                <w:lang w:eastAsia="ru-RU"/>
              </w:rPr>
            </w:pPr>
          </w:p>
        </w:tc>
      </w:tr>
    </w:tbl>
    <w:p w:rsidR="007100E2" w:rsidRPr="00595079" w:rsidRDefault="00120015" w:rsidP="00B14D93">
      <w:pPr>
        <w:pStyle w:val="a3"/>
        <w:spacing w:after="100" w:afterAutospacing="1"/>
        <w:ind w:firstLine="708"/>
        <w:jc w:val="both"/>
        <w:rPr>
          <w:color w:val="000000" w:themeColor="text1"/>
          <w:sz w:val="28"/>
          <w:szCs w:val="28"/>
        </w:rPr>
      </w:pPr>
      <w:r w:rsidRPr="00595079">
        <w:rPr>
          <w:color w:val="000000" w:themeColor="text1"/>
          <w:sz w:val="28"/>
          <w:szCs w:val="28"/>
        </w:rPr>
        <w:t>Локальный акт вступает в силу со дня его принятия работодателем либ</w:t>
      </w:r>
      <w:r w:rsidR="00595079">
        <w:rPr>
          <w:color w:val="000000" w:themeColor="text1"/>
          <w:sz w:val="28"/>
          <w:szCs w:val="28"/>
        </w:rPr>
        <w:t>о со дня, указанного в нем</w:t>
      </w:r>
      <w:r w:rsidRPr="00595079">
        <w:rPr>
          <w:color w:val="000000" w:themeColor="text1"/>
          <w:sz w:val="28"/>
          <w:szCs w:val="28"/>
        </w:rPr>
        <w:t>. Применяется он к отношениям, возникшим после введения его в действие. Для отношений, возникших до этого события, он применяется к правам и обязанностям, возникшим после его принятия (ст. 12 Трудового кодекса РФ).</w:t>
      </w:r>
    </w:p>
    <w:p w:rsidR="00074D1D" w:rsidRPr="00595079" w:rsidRDefault="00074D1D" w:rsidP="007100E2">
      <w:pPr>
        <w:rPr>
          <w:b/>
          <w:i/>
        </w:rPr>
      </w:pPr>
      <w:r>
        <w:rPr>
          <w:i/>
        </w:rPr>
        <w:tab/>
      </w:r>
      <w:r w:rsidRPr="00595079">
        <w:rPr>
          <w:b/>
          <w:u w:val="single"/>
        </w:rPr>
        <w:t>Вопрос</w:t>
      </w:r>
      <w:r w:rsidRPr="00F63844">
        <w:rPr>
          <w:b/>
        </w:rPr>
        <w:t>:</w:t>
      </w:r>
      <w:r w:rsidRPr="00F63844">
        <w:rPr>
          <w:i/>
        </w:rPr>
        <w:t xml:space="preserve"> </w:t>
      </w:r>
      <w:r w:rsidRPr="00595079">
        <w:rPr>
          <w:b/>
          <w:i/>
        </w:rPr>
        <w:t xml:space="preserve">23 января 2017 истекает срок коллективного договора по образовательному учреждению. Трудовой коллектив хотел бы продлить действующий коллективный договор на два месяца до момента нового отраслевого трехстороннего соглашения. Каким актом необходимо это оформить? </w:t>
      </w:r>
    </w:p>
    <w:p w:rsidR="00074D1D" w:rsidRDefault="00074D1D" w:rsidP="00074D1D">
      <w:pPr>
        <w:rPr>
          <w:i/>
        </w:rPr>
      </w:pPr>
    </w:p>
    <w:p w:rsidR="00074D1D" w:rsidRPr="00074D1D" w:rsidRDefault="00074D1D" w:rsidP="007100E2">
      <w:pPr>
        <w:shd w:val="clear" w:color="auto" w:fill="FFFFFF"/>
        <w:ind w:firstLine="360"/>
        <w:rPr>
          <w:rFonts w:ascii="Open Sans" w:eastAsia="Times New Roman" w:hAnsi="Open Sans"/>
          <w:color w:val="FFFFFF"/>
          <w:sz w:val="30"/>
          <w:szCs w:val="30"/>
          <w:lang w:eastAsia="ru-RU"/>
        </w:rPr>
      </w:pPr>
      <w:r w:rsidRPr="00074D1D">
        <w:rPr>
          <w:b/>
        </w:rPr>
        <w:t xml:space="preserve">      </w:t>
      </w:r>
      <w:r w:rsidRPr="00595079">
        <w:rPr>
          <w:b/>
          <w:u w:val="single"/>
        </w:rPr>
        <w:t>Ответ</w:t>
      </w:r>
      <w:r w:rsidRPr="00074D1D">
        <w:rPr>
          <w:b/>
        </w:rPr>
        <w:t>:</w:t>
      </w:r>
      <w:r>
        <w:t xml:space="preserve"> </w:t>
      </w:r>
      <w:r w:rsidR="007B5EDD">
        <w:rPr>
          <w:rFonts w:eastAsia="Times New Roman"/>
          <w:lang w:eastAsia="ru-RU"/>
        </w:rPr>
        <w:t>В соответствии со статьей 43 Трудового кодекса</w:t>
      </w:r>
      <w:r w:rsidRPr="00714B17">
        <w:rPr>
          <w:rFonts w:eastAsia="Times New Roman"/>
          <w:lang w:eastAsia="ru-RU"/>
        </w:rPr>
        <w:t xml:space="preserve"> РФ коллективный договор заключается на срок не более трех лет и вступает в силу со дня подписания его сторонами либо со дня, установленного коллективным </w:t>
      </w:r>
      <w:r w:rsidRPr="00714B17">
        <w:rPr>
          <w:rFonts w:eastAsia="Times New Roman"/>
          <w:lang w:eastAsia="ru-RU"/>
        </w:rPr>
        <w:lastRenderedPageBreak/>
        <w:t xml:space="preserve">договором. </w:t>
      </w:r>
      <w:r w:rsidRPr="00074D1D">
        <w:rPr>
          <w:rFonts w:eastAsia="Times New Roman"/>
          <w:lang w:eastAsia="ru-RU"/>
        </w:rPr>
        <w:t xml:space="preserve">Стороны имеют право продлевать действие коллективного договора на срок не более трех лет. Продление срока действия коллективного договора осуществляется по согласию сторон путем проведения коллективных переговоров. Стороны должны обсудить вопрос о продлении срока действия коллективного договора не </w:t>
      </w:r>
      <w:r w:rsidR="00C30608" w:rsidRPr="00074D1D">
        <w:rPr>
          <w:rFonts w:eastAsia="Times New Roman"/>
          <w:lang w:eastAsia="ru-RU"/>
        </w:rPr>
        <w:t>позднее,</w:t>
      </w:r>
      <w:r w:rsidRPr="00074D1D">
        <w:rPr>
          <w:rFonts w:eastAsia="Times New Roman"/>
          <w:lang w:eastAsia="ru-RU"/>
        </w:rPr>
        <w:t xml:space="preserve"> чем за три месяца до окончания его действия. Итоги переговоров оформляются протоколом, в котором указывается принятое решение. Решение о продлении действия коллективного договора должно быть документально оформлено. Однако в законодательстве не содержится указаний о том, каким образом это нужно сделать. На практике этот вопрос решается следующим образом. Решение о продлении срока действия коллективного договора оформляется в виде дополнительного соглашения, которое является неотъемлемой частью коллективного договора и подлежит регистрации в порядке, установленном для регистрации коллективного договора. Дополнительное соглашение о продлении срока действия коллективного договора должно содержать:</w:t>
      </w:r>
    </w:p>
    <w:p w:rsidR="00074D1D" w:rsidRPr="00074D1D" w:rsidRDefault="00074D1D" w:rsidP="007100E2">
      <w:pPr>
        <w:numPr>
          <w:ilvl w:val="0"/>
          <w:numId w:val="1"/>
        </w:numPr>
        <w:jc w:val="left"/>
        <w:rPr>
          <w:rFonts w:eastAsia="Times New Roman"/>
          <w:lang w:eastAsia="ru-RU"/>
        </w:rPr>
      </w:pPr>
      <w:r w:rsidRPr="00074D1D">
        <w:rPr>
          <w:rFonts w:eastAsia="Times New Roman"/>
          <w:lang w:eastAsia="ru-RU"/>
        </w:rPr>
        <w:t xml:space="preserve">наименование организации; </w:t>
      </w:r>
    </w:p>
    <w:p w:rsidR="00074D1D" w:rsidRPr="00074D1D" w:rsidRDefault="00074D1D" w:rsidP="007100E2">
      <w:pPr>
        <w:numPr>
          <w:ilvl w:val="0"/>
          <w:numId w:val="1"/>
        </w:numPr>
        <w:jc w:val="left"/>
        <w:rPr>
          <w:rFonts w:eastAsia="Times New Roman"/>
          <w:lang w:eastAsia="ru-RU"/>
        </w:rPr>
      </w:pPr>
      <w:r w:rsidRPr="00074D1D">
        <w:rPr>
          <w:rFonts w:eastAsia="Times New Roman"/>
          <w:lang w:eastAsia="ru-RU"/>
        </w:rPr>
        <w:t xml:space="preserve">срок действия коллективного договора, регистрационный номер и дату регистрации; </w:t>
      </w:r>
    </w:p>
    <w:p w:rsidR="00074D1D" w:rsidRPr="00074D1D" w:rsidRDefault="00074D1D" w:rsidP="007100E2">
      <w:pPr>
        <w:numPr>
          <w:ilvl w:val="0"/>
          <w:numId w:val="1"/>
        </w:numPr>
        <w:jc w:val="left"/>
        <w:rPr>
          <w:rFonts w:eastAsia="Times New Roman"/>
          <w:lang w:eastAsia="ru-RU"/>
        </w:rPr>
      </w:pPr>
      <w:r w:rsidRPr="00074D1D">
        <w:rPr>
          <w:rFonts w:eastAsia="Times New Roman"/>
          <w:lang w:eastAsia="ru-RU"/>
        </w:rPr>
        <w:t xml:space="preserve">срок, на который продлевается коллективный договор. </w:t>
      </w:r>
    </w:p>
    <w:p w:rsidR="00074D1D" w:rsidRPr="00714B17" w:rsidRDefault="00074D1D" w:rsidP="007100E2">
      <w:pPr>
        <w:rPr>
          <w:rFonts w:eastAsia="Times New Roman"/>
          <w:lang w:eastAsia="ru-RU"/>
        </w:rPr>
      </w:pPr>
      <w:r w:rsidRPr="00714B17">
        <w:rPr>
          <w:rFonts w:eastAsia="Times New Roman"/>
          <w:b/>
          <w:bCs/>
          <w:u w:val="single"/>
          <w:lang w:eastAsia="ru-RU"/>
        </w:rPr>
        <w:t>Пример:</w:t>
      </w:r>
    </w:p>
    <w:tbl>
      <w:tblPr>
        <w:tblW w:w="0" w:type="auto"/>
        <w:tblCellSpacing w:w="15" w:type="dxa"/>
        <w:tblInd w:w="270" w:type="dxa"/>
        <w:tblBorders>
          <w:top w:val="single" w:sz="6" w:space="0" w:color="5A6B9C"/>
          <w:left w:val="single" w:sz="6" w:space="0" w:color="5A6B9C"/>
          <w:bottom w:val="single" w:sz="6" w:space="0" w:color="5A6B9C"/>
          <w:right w:val="single" w:sz="6" w:space="0" w:color="5A6B9C"/>
        </w:tblBorders>
        <w:shd w:val="clear" w:color="auto" w:fill="F7F9FF"/>
        <w:tblCellMar>
          <w:left w:w="0" w:type="dxa"/>
          <w:right w:w="0" w:type="dxa"/>
        </w:tblCellMar>
        <w:tblLook w:val="04A0" w:firstRow="1" w:lastRow="0" w:firstColumn="1" w:lastColumn="0" w:noHBand="0" w:noVBand="1"/>
      </w:tblPr>
      <w:tblGrid>
        <w:gridCol w:w="9639"/>
      </w:tblGrid>
      <w:tr w:rsidR="00074D1D" w:rsidRPr="005C29B7" w:rsidTr="005C29B7">
        <w:trPr>
          <w:tblCellSpacing w:w="15" w:type="dxa"/>
        </w:trPr>
        <w:tc>
          <w:tcPr>
            <w:tcW w:w="9579" w:type="dxa"/>
            <w:shd w:val="clear" w:color="auto" w:fill="F7F9FF"/>
            <w:tcMar>
              <w:top w:w="225" w:type="dxa"/>
              <w:left w:w="225" w:type="dxa"/>
              <w:bottom w:w="225" w:type="dxa"/>
              <w:right w:w="225" w:type="dxa"/>
            </w:tcMar>
            <w:vAlign w:val="center"/>
            <w:hideMark/>
          </w:tcPr>
          <w:p w:rsidR="00074D1D" w:rsidRPr="005C29B7" w:rsidRDefault="00074D1D" w:rsidP="007B5EDD">
            <w:pPr>
              <w:spacing w:before="100" w:beforeAutospacing="1" w:after="100" w:afterAutospacing="1"/>
              <w:jc w:val="center"/>
              <w:rPr>
                <w:rFonts w:eastAsia="Times New Roman"/>
                <w:sz w:val="24"/>
                <w:szCs w:val="24"/>
                <w:lang w:eastAsia="ru-RU"/>
              </w:rPr>
            </w:pPr>
            <w:r w:rsidRPr="005C29B7">
              <w:rPr>
                <w:rFonts w:eastAsia="Times New Roman"/>
                <w:b/>
                <w:bCs/>
                <w:sz w:val="24"/>
                <w:szCs w:val="24"/>
                <w:lang w:eastAsia="ru-RU"/>
              </w:rPr>
              <w:t>СОГЛАШЕНИЕ</w:t>
            </w:r>
            <w:r w:rsidRPr="005C29B7">
              <w:rPr>
                <w:rFonts w:eastAsia="Times New Roman"/>
                <w:sz w:val="24"/>
                <w:szCs w:val="24"/>
                <w:lang w:eastAsia="ru-RU"/>
              </w:rPr>
              <w:br/>
              <w:t>к коллективному договору (наименование организации) от 00.00.0000 о</w:t>
            </w:r>
            <w:r w:rsidRPr="005C29B7">
              <w:rPr>
                <w:rFonts w:eastAsia="Times New Roman"/>
                <w:sz w:val="24"/>
                <w:szCs w:val="24"/>
                <w:lang w:eastAsia="ru-RU"/>
              </w:rPr>
              <w:br/>
              <w:t>продлении срока действия договора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0"/>
              <w:gridCol w:w="4359"/>
            </w:tblGrid>
            <w:tr w:rsidR="00074D1D" w:rsidRPr="005C29B7" w:rsidTr="007B5EDD">
              <w:trPr>
                <w:tblCellSpacing w:w="15" w:type="dxa"/>
              </w:trPr>
              <w:tc>
                <w:tcPr>
                  <w:tcW w:w="0" w:type="auto"/>
                  <w:vAlign w:val="center"/>
                  <w:hideMark/>
                </w:tcPr>
                <w:p w:rsidR="00074D1D" w:rsidRPr="005C29B7" w:rsidRDefault="00074D1D" w:rsidP="007B5EDD">
                  <w:pPr>
                    <w:jc w:val="left"/>
                    <w:rPr>
                      <w:rFonts w:eastAsia="Times New Roman"/>
                      <w:sz w:val="24"/>
                      <w:szCs w:val="24"/>
                      <w:lang w:eastAsia="ru-RU"/>
                    </w:rPr>
                  </w:pPr>
                  <w:r w:rsidRPr="005C29B7">
                    <w:rPr>
                      <w:rFonts w:eastAsia="Times New Roman"/>
                      <w:sz w:val="24"/>
                      <w:szCs w:val="24"/>
                      <w:lang w:eastAsia="ru-RU"/>
                    </w:rPr>
                    <w:t>28.01.2017</w:t>
                  </w:r>
                </w:p>
              </w:tc>
              <w:tc>
                <w:tcPr>
                  <w:tcW w:w="0" w:type="auto"/>
                  <w:vAlign w:val="center"/>
                  <w:hideMark/>
                </w:tcPr>
                <w:p w:rsidR="00074D1D" w:rsidRPr="005C29B7" w:rsidRDefault="00074D1D" w:rsidP="007B5EDD">
                  <w:pPr>
                    <w:jc w:val="right"/>
                    <w:rPr>
                      <w:rFonts w:eastAsia="Times New Roman"/>
                      <w:sz w:val="24"/>
                      <w:szCs w:val="24"/>
                      <w:lang w:eastAsia="ru-RU"/>
                    </w:rPr>
                  </w:pPr>
                  <w:proofErr w:type="spellStart"/>
                  <w:r w:rsidRPr="005C29B7">
                    <w:rPr>
                      <w:rFonts w:eastAsia="Times New Roman"/>
                      <w:sz w:val="24"/>
                      <w:szCs w:val="24"/>
                      <w:lang w:eastAsia="ru-RU"/>
                    </w:rPr>
                    <w:t>г.Саратов</w:t>
                  </w:r>
                  <w:proofErr w:type="spellEnd"/>
                </w:p>
              </w:tc>
            </w:tr>
          </w:tbl>
          <w:p w:rsidR="00074D1D" w:rsidRPr="005C29B7" w:rsidRDefault="00074D1D" w:rsidP="007B5EDD">
            <w:pPr>
              <w:spacing w:before="100" w:beforeAutospacing="1" w:after="100" w:afterAutospacing="1"/>
              <w:jc w:val="left"/>
              <w:rPr>
                <w:rFonts w:eastAsia="Times New Roman"/>
                <w:sz w:val="24"/>
                <w:szCs w:val="24"/>
                <w:lang w:eastAsia="ru-RU"/>
              </w:rPr>
            </w:pPr>
            <w:r w:rsidRPr="005C29B7">
              <w:rPr>
                <w:rFonts w:eastAsia="Times New Roman"/>
                <w:sz w:val="24"/>
                <w:szCs w:val="24"/>
                <w:lang w:eastAsia="ru-RU"/>
              </w:rPr>
              <w:t>Настоящее соглашение заключено трудовым коллективом _______________ в лице _______________________________ с работодателем ___________________ в лице директора ______________________ о нижеследующем:</w:t>
            </w:r>
          </w:p>
          <w:p w:rsidR="00074D1D" w:rsidRPr="005C29B7" w:rsidRDefault="00074D1D" w:rsidP="007B5EDD">
            <w:pPr>
              <w:numPr>
                <w:ilvl w:val="0"/>
                <w:numId w:val="2"/>
              </w:numPr>
              <w:spacing w:before="100" w:beforeAutospacing="1" w:after="100" w:afterAutospacing="1"/>
              <w:jc w:val="left"/>
              <w:rPr>
                <w:rFonts w:eastAsia="Times New Roman"/>
                <w:sz w:val="24"/>
                <w:szCs w:val="24"/>
                <w:lang w:eastAsia="ru-RU"/>
              </w:rPr>
            </w:pPr>
            <w:r w:rsidRPr="005C29B7">
              <w:rPr>
                <w:rFonts w:eastAsia="Times New Roman"/>
                <w:sz w:val="24"/>
                <w:szCs w:val="24"/>
                <w:lang w:eastAsia="ru-RU"/>
              </w:rPr>
              <w:t xml:space="preserve">Настоящим соглашением стороны договорились в соответствии с п.2 ст.43 ТК РФ продлить срок действия договора от 00.00.0000 до 00.00.2020 года. </w:t>
            </w:r>
          </w:p>
          <w:p w:rsidR="00074D1D" w:rsidRPr="005C29B7" w:rsidRDefault="00074D1D" w:rsidP="007B5EDD">
            <w:pPr>
              <w:numPr>
                <w:ilvl w:val="0"/>
                <w:numId w:val="2"/>
              </w:numPr>
              <w:spacing w:before="100" w:beforeAutospacing="1" w:after="100" w:afterAutospacing="1"/>
              <w:jc w:val="left"/>
              <w:rPr>
                <w:rFonts w:eastAsia="Times New Roman"/>
                <w:sz w:val="24"/>
                <w:szCs w:val="24"/>
                <w:lang w:eastAsia="ru-RU"/>
              </w:rPr>
            </w:pPr>
            <w:r w:rsidRPr="005C29B7">
              <w:rPr>
                <w:rFonts w:eastAsia="Times New Roman"/>
                <w:sz w:val="24"/>
                <w:szCs w:val="24"/>
                <w:lang w:eastAsia="ru-RU"/>
              </w:rPr>
              <w:t xml:space="preserve">Настоящее соглашение составлено и подписано в двух экземплярах, имеющих равную юридическую силу, по одному для каждой из сторон.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49"/>
              <w:gridCol w:w="4550"/>
            </w:tblGrid>
            <w:tr w:rsidR="00074D1D" w:rsidRPr="005C29B7" w:rsidTr="007B5EDD">
              <w:trPr>
                <w:tblCellSpacing w:w="15" w:type="dxa"/>
              </w:trPr>
              <w:tc>
                <w:tcPr>
                  <w:tcW w:w="0" w:type="auto"/>
                  <w:vAlign w:val="center"/>
                  <w:hideMark/>
                </w:tcPr>
                <w:p w:rsidR="00074D1D" w:rsidRPr="005C29B7" w:rsidRDefault="00074D1D" w:rsidP="007B5EDD">
                  <w:pPr>
                    <w:jc w:val="left"/>
                    <w:rPr>
                      <w:rFonts w:eastAsia="Times New Roman"/>
                      <w:sz w:val="24"/>
                      <w:szCs w:val="24"/>
                      <w:lang w:eastAsia="ru-RU"/>
                    </w:rPr>
                  </w:pPr>
                  <w:r w:rsidRPr="005C29B7">
                    <w:rPr>
                      <w:rFonts w:eastAsia="Times New Roman"/>
                      <w:sz w:val="24"/>
                      <w:szCs w:val="24"/>
                      <w:lang w:eastAsia="ru-RU"/>
                    </w:rPr>
                    <w:t>Директор ______________</w:t>
                  </w:r>
                  <w:r w:rsidRPr="005C29B7">
                    <w:rPr>
                      <w:rFonts w:eastAsia="Times New Roman"/>
                      <w:sz w:val="24"/>
                      <w:szCs w:val="24"/>
                      <w:lang w:eastAsia="ru-RU"/>
                    </w:rPr>
                    <w:br/>
                    <w:t>_______________________</w:t>
                  </w:r>
                </w:p>
              </w:tc>
              <w:tc>
                <w:tcPr>
                  <w:tcW w:w="0" w:type="auto"/>
                  <w:vAlign w:val="center"/>
                  <w:hideMark/>
                </w:tcPr>
                <w:p w:rsidR="00074D1D" w:rsidRPr="005C29B7" w:rsidRDefault="00074D1D" w:rsidP="007B5EDD">
                  <w:pPr>
                    <w:jc w:val="right"/>
                    <w:rPr>
                      <w:rFonts w:eastAsia="Times New Roman"/>
                      <w:sz w:val="24"/>
                      <w:szCs w:val="24"/>
                      <w:lang w:eastAsia="ru-RU"/>
                    </w:rPr>
                  </w:pPr>
                  <w:r w:rsidRPr="005C29B7">
                    <w:rPr>
                      <w:rFonts w:eastAsia="Times New Roman"/>
                      <w:sz w:val="24"/>
                      <w:szCs w:val="24"/>
                      <w:lang w:eastAsia="ru-RU"/>
                    </w:rPr>
                    <w:t>Представитель коллектива</w:t>
                  </w:r>
                  <w:r w:rsidRPr="005C29B7">
                    <w:rPr>
                      <w:rFonts w:eastAsia="Times New Roman"/>
                      <w:sz w:val="24"/>
                      <w:szCs w:val="24"/>
                      <w:lang w:eastAsia="ru-RU"/>
                    </w:rPr>
                    <w:br/>
                    <w:t>_______________________</w:t>
                  </w:r>
                </w:p>
              </w:tc>
            </w:tr>
          </w:tbl>
          <w:p w:rsidR="00074D1D" w:rsidRPr="005C29B7" w:rsidRDefault="00074D1D" w:rsidP="007B5EDD">
            <w:pPr>
              <w:jc w:val="left"/>
              <w:rPr>
                <w:rFonts w:eastAsia="Times New Roman"/>
                <w:sz w:val="24"/>
                <w:szCs w:val="24"/>
                <w:lang w:eastAsia="ru-RU"/>
              </w:rPr>
            </w:pPr>
          </w:p>
        </w:tc>
      </w:tr>
    </w:tbl>
    <w:p w:rsidR="007100E2" w:rsidRDefault="007100E2" w:rsidP="008A6F5B">
      <w:pPr>
        <w:rPr>
          <w:rFonts w:eastAsia="Times New Roman"/>
          <w:b/>
          <w:u w:val="single"/>
          <w:lang w:eastAsia="ru-RU"/>
        </w:rPr>
      </w:pPr>
    </w:p>
    <w:p w:rsidR="001B370E" w:rsidRPr="005C29B7" w:rsidRDefault="001B370E" w:rsidP="009E532E">
      <w:pPr>
        <w:ind w:firstLine="708"/>
        <w:rPr>
          <w:rFonts w:eastAsia="Times New Roman"/>
          <w:b/>
          <w:i/>
          <w:lang w:eastAsia="ru-RU"/>
        </w:rPr>
      </w:pPr>
      <w:r w:rsidRPr="00C30608">
        <w:rPr>
          <w:rFonts w:eastAsia="Times New Roman"/>
          <w:b/>
          <w:u w:val="single"/>
          <w:lang w:eastAsia="ru-RU"/>
        </w:rPr>
        <w:t>Вопро</w:t>
      </w:r>
      <w:r w:rsidRPr="00C11FD9">
        <w:rPr>
          <w:rFonts w:eastAsia="Times New Roman"/>
          <w:b/>
          <w:lang w:eastAsia="ru-RU"/>
        </w:rPr>
        <w:t>с:</w:t>
      </w:r>
      <w:r w:rsidR="00742D9E">
        <w:rPr>
          <w:rFonts w:eastAsia="Times New Roman"/>
          <w:lang w:eastAsia="ru-RU"/>
        </w:rPr>
        <w:t xml:space="preserve"> </w:t>
      </w:r>
      <w:r w:rsidRPr="005C29B7">
        <w:rPr>
          <w:rFonts w:eastAsia="Times New Roman"/>
          <w:b/>
          <w:i/>
          <w:lang w:eastAsia="ru-RU"/>
        </w:rPr>
        <w:t>Подл</w:t>
      </w:r>
      <w:r w:rsidR="00C30608" w:rsidRPr="005C29B7">
        <w:rPr>
          <w:rFonts w:eastAsia="Times New Roman"/>
          <w:b/>
          <w:i/>
          <w:lang w:eastAsia="ru-RU"/>
        </w:rPr>
        <w:t>ежит ли согласованию с первичной профсоюзной организацией</w:t>
      </w:r>
      <w:r w:rsidRPr="005C29B7">
        <w:rPr>
          <w:rFonts w:eastAsia="Times New Roman"/>
          <w:b/>
          <w:i/>
          <w:lang w:eastAsia="ru-RU"/>
        </w:rPr>
        <w:t xml:space="preserve"> штатное расписание?</w:t>
      </w:r>
    </w:p>
    <w:p w:rsidR="001B370E" w:rsidRPr="00C30608" w:rsidRDefault="001B370E" w:rsidP="001B370E">
      <w:pPr>
        <w:rPr>
          <w:rFonts w:eastAsia="Times New Roman"/>
          <w:b/>
          <w:lang w:eastAsia="ru-RU"/>
        </w:rPr>
      </w:pPr>
    </w:p>
    <w:p w:rsidR="008A6F5B" w:rsidRPr="00AC777E" w:rsidRDefault="001B370E" w:rsidP="008A6F5B">
      <w:pPr>
        <w:ind w:firstLine="708"/>
        <w:rPr>
          <w:b/>
          <w:bCs/>
          <w:color w:val="26282F"/>
        </w:rPr>
      </w:pPr>
      <w:r w:rsidRPr="00AC777E">
        <w:rPr>
          <w:rFonts w:eastAsia="Times New Roman"/>
          <w:b/>
          <w:u w:val="single"/>
          <w:lang w:eastAsia="ru-RU"/>
        </w:rPr>
        <w:t>Ответ</w:t>
      </w:r>
      <w:r w:rsidRPr="00AC777E">
        <w:rPr>
          <w:rFonts w:eastAsia="Times New Roman"/>
          <w:b/>
          <w:lang w:eastAsia="ru-RU"/>
        </w:rPr>
        <w:t>:</w:t>
      </w:r>
      <w:r w:rsidR="00B36C01" w:rsidRPr="00AC777E">
        <w:rPr>
          <w:b/>
          <w:bCs/>
          <w:color w:val="26282F"/>
        </w:rPr>
        <w:t xml:space="preserve"> </w:t>
      </w:r>
      <w:r w:rsidR="00742D9E" w:rsidRPr="00AC777E">
        <w:t>Штатное расписание</w:t>
      </w:r>
      <w:r w:rsidR="00E1153F" w:rsidRPr="00AC777E">
        <w:t xml:space="preserve"> (применяется для оформления структуры, штатного состава и численности организации)</w:t>
      </w:r>
      <w:r w:rsidR="00742D9E" w:rsidRPr="00AC777E">
        <w:t>, являясь</w:t>
      </w:r>
      <w:r w:rsidR="00B36C01" w:rsidRPr="00AC777E">
        <w:t xml:space="preserve"> локальны</w:t>
      </w:r>
      <w:r w:rsidR="00742D9E" w:rsidRPr="00AC777E">
        <w:t xml:space="preserve">м нормативным актом </w:t>
      </w:r>
      <w:r w:rsidR="00E1153F" w:rsidRPr="00AC777E">
        <w:t>организации,</w:t>
      </w:r>
      <w:r w:rsidR="00742D9E" w:rsidRPr="00AC777E">
        <w:t xml:space="preserve"> </w:t>
      </w:r>
      <w:r w:rsidR="00E1153F" w:rsidRPr="00AC777E">
        <w:t xml:space="preserve">принимается работодателем самостоятельно </w:t>
      </w:r>
      <w:r w:rsidR="00E1153F" w:rsidRPr="00AC777E">
        <w:lastRenderedPageBreak/>
        <w:t xml:space="preserve">(статья 28 ФЗ РФ «Об образовании в РФ» от 29.12.2012г. №273-ФЗ). </w:t>
      </w:r>
      <w:r w:rsidR="008A6F5B" w:rsidRPr="00AC777E">
        <w:t xml:space="preserve">Согласно </w:t>
      </w:r>
      <w:hyperlink r:id="rId12" w:history="1">
        <w:r w:rsidR="008A6F5B" w:rsidRPr="00AC777E">
          <w:rPr>
            <w:color w:val="000000" w:themeColor="text1"/>
          </w:rPr>
          <w:t>ч. 1 ст. 8</w:t>
        </w:r>
      </w:hyperlink>
      <w:r w:rsidR="008A6F5B" w:rsidRPr="00AC777E">
        <w:t xml:space="preserve"> Трудового кодекса РФ работодатели,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742D9E" w:rsidRPr="00AC777E" w:rsidRDefault="00E1153F" w:rsidP="00742D9E">
      <w:pPr>
        <w:ind w:firstLine="708"/>
      </w:pPr>
      <w:r w:rsidRPr="00AC777E">
        <w:t>Вместе с тем</w:t>
      </w:r>
      <w:r w:rsidR="00742D9E" w:rsidRPr="00AC777E">
        <w:t xml:space="preserve"> в случае внесения изменений в него</w:t>
      </w:r>
      <w:r w:rsidR="00B36C01" w:rsidRPr="00AC777E">
        <w:t xml:space="preserve"> (например, о сокращении численности или штата организации) </w:t>
      </w:r>
      <w:r w:rsidR="00742D9E" w:rsidRPr="00AC777E">
        <w:t xml:space="preserve">работодатель обязан </w:t>
      </w:r>
      <w:r w:rsidR="00B36C01" w:rsidRPr="00AC777E">
        <w:t>уведомить представительный орган первичной профсоюзной орган</w:t>
      </w:r>
      <w:r w:rsidRPr="00AC777E">
        <w:t>изации</w:t>
      </w:r>
      <w:r w:rsidR="00B36C01" w:rsidRPr="00AC777E">
        <w:t xml:space="preserve">. </w:t>
      </w:r>
    </w:p>
    <w:p w:rsidR="001B370E" w:rsidRPr="00AC777E" w:rsidRDefault="00B36C01" w:rsidP="008A6F5B">
      <w:pPr>
        <w:autoSpaceDE w:val="0"/>
        <w:autoSpaceDN w:val="0"/>
        <w:adjustRightInd w:val="0"/>
        <w:ind w:firstLine="720"/>
      </w:pPr>
      <w:r w:rsidRPr="00AC777E">
        <w:t xml:space="preserve">В соответствии с </w:t>
      </w:r>
      <w:hyperlink r:id="rId13" w:history="1">
        <w:r w:rsidR="00742D9E" w:rsidRPr="00AC777E">
          <w:rPr>
            <w:color w:val="000000" w:themeColor="text1"/>
          </w:rPr>
          <w:t xml:space="preserve">ч. 1 ст. </w:t>
        </w:r>
        <w:r w:rsidRPr="00AC777E">
          <w:rPr>
            <w:color w:val="000000" w:themeColor="text1"/>
          </w:rPr>
          <w:t>82</w:t>
        </w:r>
      </w:hyperlink>
      <w:r w:rsidR="00742D9E" w:rsidRPr="00AC777E">
        <w:t xml:space="preserve"> Трудового кодекса</w:t>
      </w:r>
      <w:r w:rsidRPr="00AC777E">
        <w:t xml:space="preserve"> РФ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w:t>
      </w:r>
      <w:hyperlink r:id="rId14" w:history="1">
        <w:r w:rsidR="00742D9E" w:rsidRPr="00AC777E">
          <w:rPr>
            <w:color w:val="000000" w:themeColor="text1"/>
          </w:rPr>
          <w:t xml:space="preserve">пунктом 2 части первой статьи </w:t>
        </w:r>
        <w:r w:rsidRPr="00AC777E">
          <w:rPr>
            <w:color w:val="000000" w:themeColor="text1"/>
          </w:rPr>
          <w:t>81</w:t>
        </w:r>
      </w:hyperlink>
      <w:r w:rsidR="00742D9E" w:rsidRPr="00AC777E">
        <w:t xml:space="preserve"> Трудового кодекса</w:t>
      </w:r>
      <w:r w:rsidRPr="00AC777E">
        <w:t xml:space="preserve"> РФ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8A6F5B" w:rsidRPr="008A6F5B" w:rsidRDefault="008A6F5B" w:rsidP="008A6F5B">
      <w:pPr>
        <w:autoSpaceDE w:val="0"/>
        <w:autoSpaceDN w:val="0"/>
        <w:adjustRightInd w:val="0"/>
        <w:ind w:firstLine="720"/>
        <w:rPr>
          <w:sz w:val="24"/>
          <w:szCs w:val="24"/>
        </w:rPr>
      </w:pPr>
    </w:p>
    <w:p w:rsidR="00B14B54" w:rsidRPr="00C30608" w:rsidRDefault="00B14B54" w:rsidP="00B14B54">
      <w:pPr>
        <w:ind w:firstLine="708"/>
        <w:rPr>
          <w:b/>
          <w:i/>
        </w:rPr>
      </w:pPr>
      <w:r w:rsidRPr="00C30608">
        <w:rPr>
          <w:b/>
          <w:u w:val="single"/>
        </w:rPr>
        <w:t>Вопрос</w:t>
      </w:r>
      <w:r w:rsidRPr="00B14B54">
        <w:rPr>
          <w:b/>
        </w:rPr>
        <w:t>:</w:t>
      </w:r>
      <w:r>
        <w:rPr>
          <w:i/>
        </w:rPr>
        <w:t xml:space="preserve"> </w:t>
      </w:r>
      <w:r w:rsidRPr="00C30608">
        <w:rPr>
          <w:b/>
          <w:i/>
        </w:rPr>
        <w:t xml:space="preserve">Какую систему оплаты труда </w:t>
      </w:r>
      <w:r w:rsidR="008D70C9">
        <w:rPr>
          <w:b/>
          <w:i/>
        </w:rPr>
        <w:t xml:space="preserve">выгоднее выбрать </w:t>
      </w:r>
      <w:r w:rsidRPr="00C30608">
        <w:rPr>
          <w:b/>
          <w:i/>
        </w:rPr>
        <w:t>малокомплектн</w:t>
      </w:r>
      <w:r w:rsidR="008D70C9">
        <w:rPr>
          <w:b/>
          <w:i/>
        </w:rPr>
        <w:t>ой</w:t>
      </w:r>
      <w:r w:rsidRPr="00C30608">
        <w:rPr>
          <w:b/>
          <w:i/>
        </w:rPr>
        <w:t xml:space="preserve"> школе? Существующую или можно </w:t>
      </w:r>
      <w:r w:rsidR="008D70C9">
        <w:rPr>
          <w:b/>
          <w:i/>
        </w:rPr>
        <w:t>перейти на штатно-окладную? В</w:t>
      </w:r>
      <w:r w:rsidRPr="00C30608">
        <w:rPr>
          <w:b/>
          <w:i/>
        </w:rPr>
        <w:t>праве ли это принять школа самостоятельно?</w:t>
      </w:r>
    </w:p>
    <w:p w:rsidR="00B14B54" w:rsidRDefault="00B14B54" w:rsidP="00B14B54">
      <w:pPr>
        <w:rPr>
          <w:i/>
        </w:rPr>
      </w:pPr>
    </w:p>
    <w:p w:rsidR="004C3C44" w:rsidRDefault="00B14B54" w:rsidP="004C3C44">
      <w:pPr>
        <w:ind w:firstLine="708"/>
      </w:pPr>
      <w:r w:rsidRPr="00C30608">
        <w:rPr>
          <w:b/>
          <w:u w:val="single"/>
        </w:rPr>
        <w:t>Ответ</w:t>
      </w:r>
      <w:r w:rsidRPr="00B14B54">
        <w:rPr>
          <w:b/>
        </w:rPr>
        <w:t>:</w:t>
      </w:r>
      <w:r>
        <w:t xml:space="preserve"> </w:t>
      </w:r>
      <w:r w:rsidRPr="00B14B54">
        <w:t xml:space="preserve">Для учителей школ на сегодняшний день действует модельная система оплаты труда, основанная на </w:t>
      </w:r>
      <w:r>
        <w:t xml:space="preserve">расчете </w:t>
      </w:r>
      <w:r w:rsidR="008D70C9">
        <w:t xml:space="preserve">1 </w:t>
      </w:r>
      <w:proofErr w:type="spellStart"/>
      <w:r>
        <w:t>ученико</w:t>
      </w:r>
      <w:proofErr w:type="spellEnd"/>
      <w:r>
        <w:t>-часа</w:t>
      </w:r>
      <w:r w:rsidRPr="00B14B54">
        <w:t xml:space="preserve"> в соответствии с Постановлением Правительства Саратовской области от 16 06.2008г. №254-П. Согласно пункту 22 в малокомплектном учреждении при расчете оклада учителя рекомендуется использовать не фактическую численность обучающихся, а среднюю наполняемость классов на соответствующей ступени обучения. </w:t>
      </w:r>
      <w:r w:rsidR="004C3C44">
        <w:t xml:space="preserve">В целях обеспечения выравнивания зарплаты учителей малокомплектных школ, на уровне района, а также на уровне учреждения принимается совместное решение коллектива с внесением соответствующих изменений в локальные акты учреждения (Положения об оплате труда) в расчет оклада учителя о том, чтобы производить начисление зарплаты исходя из средней наполняемости в учреждении. Рекомендации по такому способу начисления заработной платы были даны в совместном Письме Министерства образования Саратовской области и Саратовской областной организации Профсоюза в июне 2017 года. Оклад учителей в этом случае будет зависеть только от количества часов учебной нагрузки. Кроме этого, чтобы не нарушить права работника, необходимо уведомить в письменной форме не </w:t>
      </w:r>
      <w:r w:rsidR="008D70C9">
        <w:t>позднее,</w:t>
      </w:r>
      <w:r w:rsidR="004C3C44">
        <w:t xml:space="preserve"> чем за два месяца, а также составить с работником дополнительное соглашение к трудовому договору.</w:t>
      </w:r>
    </w:p>
    <w:p w:rsidR="00B14B54" w:rsidRDefault="00B14B54" w:rsidP="004C3C44">
      <w:pPr>
        <w:ind w:firstLine="708"/>
      </w:pPr>
      <w:r w:rsidRPr="00B14B54">
        <w:lastRenderedPageBreak/>
        <w:t>Таким образом, изменить с</w:t>
      </w:r>
      <w:r w:rsidR="008D70C9">
        <w:t xml:space="preserve">истему оплату труда для учителей </w:t>
      </w:r>
      <w:r w:rsidR="003A7F7A">
        <w:t xml:space="preserve">в школе </w:t>
      </w:r>
      <w:r w:rsidR="008D70C9">
        <w:t>нельзя, а можно</w:t>
      </w:r>
      <w:r w:rsidR="003A7F7A">
        <w:t xml:space="preserve"> изменить</w:t>
      </w:r>
      <w:r w:rsidRPr="00B14B54">
        <w:t xml:space="preserve"> расчет заработной платы исходя из средней наполняемости </w:t>
      </w:r>
      <w:r w:rsidR="003A7F7A">
        <w:t xml:space="preserve">классов </w:t>
      </w:r>
      <w:r w:rsidRPr="00B14B54">
        <w:t>в учреждении (на ступени обучения).</w:t>
      </w:r>
    </w:p>
    <w:p w:rsidR="008A6F5B" w:rsidRDefault="008A6F5B" w:rsidP="00AC777E"/>
    <w:p w:rsidR="007B5EDD" w:rsidRDefault="007B5EDD" w:rsidP="00A952C5">
      <w:pPr>
        <w:spacing w:line="341" w:lineRule="atLeast"/>
        <w:ind w:firstLine="708"/>
        <w:textAlignment w:val="top"/>
        <w:rPr>
          <w:rFonts w:ascii="Arial" w:eastAsia="Times New Roman" w:hAnsi="Arial" w:cs="Arial"/>
          <w:b/>
          <w:bCs/>
          <w:i/>
          <w:sz w:val="20"/>
          <w:szCs w:val="20"/>
          <w:lang w:eastAsia="ru-RU"/>
        </w:rPr>
      </w:pPr>
      <w:r w:rsidRPr="00A02FD9">
        <w:rPr>
          <w:rFonts w:eastAsia="Times New Roman"/>
          <w:b/>
          <w:color w:val="000000"/>
          <w:u w:val="single"/>
          <w:lang w:eastAsia="ru-RU"/>
        </w:rPr>
        <w:t>Вопрос</w:t>
      </w:r>
      <w:r w:rsidRPr="007B5EDD">
        <w:rPr>
          <w:rFonts w:eastAsia="Times New Roman"/>
          <w:b/>
          <w:color w:val="000000"/>
          <w:lang w:eastAsia="ru-RU"/>
        </w:rPr>
        <w:t>:</w:t>
      </w:r>
      <w:r>
        <w:rPr>
          <w:rFonts w:ascii="Arial" w:eastAsia="Times New Roman" w:hAnsi="Arial" w:cs="Arial"/>
          <w:color w:val="000000"/>
          <w:sz w:val="20"/>
          <w:szCs w:val="20"/>
          <w:lang w:eastAsia="ru-RU"/>
        </w:rPr>
        <w:t xml:space="preserve"> </w:t>
      </w:r>
      <w:r w:rsidRPr="00A02FD9">
        <w:rPr>
          <w:rFonts w:eastAsia="Times New Roman"/>
          <w:b/>
          <w:i/>
          <w:color w:val="000000"/>
          <w:lang w:eastAsia="ru-RU"/>
        </w:rPr>
        <w:t>Может ли работник образовательной организации участвовать в формировании системы оплаты труда?</w:t>
      </w:r>
      <w:r w:rsidRPr="00A02FD9">
        <w:rPr>
          <w:rFonts w:ascii="Arial" w:eastAsia="Times New Roman" w:hAnsi="Arial" w:cs="Arial"/>
          <w:b/>
          <w:bCs/>
          <w:i/>
          <w:sz w:val="20"/>
          <w:szCs w:val="20"/>
          <w:lang w:eastAsia="ru-RU"/>
        </w:rPr>
        <w:t> </w:t>
      </w:r>
    </w:p>
    <w:p w:rsidR="00CD5272" w:rsidRPr="00A02FD9" w:rsidRDefault="00CD5272" w:rsidP="00A952C5">
      <w:pPr>
        <w:spacing w:line="341" w:lineRule="atLeast"/>
        <w:ind w:firstLine="708"/>
        <w:textAlignment w:val="top"/>
        <w:rPr>
          <w:rFonts w:ascii="Arial" w:eastAsia="Times New Roman" w:hAnsi="Arial" w:cs="Arial"/>
          <w:b/>
          <w:bCs/>
          <w:i/>
          <w:sz w:val="20"/>
          <w:szCs w:val="20"/>
          <w:lang w:eastAsia="ru-RU"/>
        </w:rPr>
      </w:pPr>
    </w:p>
    <w:p w:rsidR="00BC563E" w:rsidRDefault="00A952C5" w:rsidP="00A952C5">
      <w:pPr>
        <w:spacing w:line="341" w:lineRule="atLeast"/>
        <w:ind w:firstLine="708"/>
        <w:textAlignment w:val="top"/>
        <w:rPr>
          <w:rFonts w:eastAsia="Times New Roman"/>
          <w:bCs/>
          <w:lang w:eastAsia="ru-RU"/>
        </w:rPr>
      </w:pPr>
      <w:r w:rsidRPr="00A02FD9">
        <w:rPr>
          <w:rFonts w:eastAsia="Times New Roman"/>
          <w:b/>
          <w:bCs/>
          <w:u w:val="single"/>
          <w:lang w:eastAsia="ru-RU"/>
        </w:rPr>
        <w:t>Ответ</w:t>
      </w:r>
      <w:r w:rsidRPr="00A952C5">
        <w:rPr>
          <w:rFonts w:eastAsia="Times New Roman"/>
          <w:b/>
          <w:bCs/>
          <w:lang w:eastAsia="ru-RU"/>
        </w:rPr>
        <w:t>:</w:t>
      </w:r>
      <w:r>
        <w:rPr>
          <w:rFonts w:eastAsia="Times New Roman"/>
          <w:b/>
          <w:bCs/>
          <w:lang w:eastAsia="ru-RU"/>
        </w:rPr>
        <w:t xml:space="preserve"> </w:t>
      </w:r>
      <w:r>
        <w:rPr>
          <w:rFonts w:eastAsia="Times New Roman"/>
          <w:bCs/>
          <w:lang w:eastAsia="ru-RU"/>
        </w:rPr>
        <w:t xml:space="preserve">Размеры заработной платы устанавливаются на основе нормативных правовых актов организации, и в соответствии со статьей 132 Трудового кодекса РФ зависят от квалификации, сложности выполняемой работы, количества и качества затраченного труда. </w:t>
      </w:r>
    </w:p>
    <w:p w:rsidR="003A7F7A" w:rsidRDefault="003A7F7A" w:rsidP="008A6F5B">
      <w:pPr>
        <w:spacing w:line="341" w:lineRule="atLeast"/>
        <w:ind w:firstLine="708"/>
        <w:textAlignment w:val="top"/>
        <w:rPr>
          <w:rFonts w:eastAsia="Times New Roman"/>
          <w:bCs/>
          <w:lang w:eastAsia="ru-RU"/>
        </w:rPr>
      </w:pPr>
      <w:r>
        <w:rPr>
          <w:rFonts w:eastAsia="Times New Roman"/>
          <w:bCs/>
          <w:lang w:eastAsia="ru-RU"/>
        </w:rPr>
        <w:t>В соответствии со статьей 135 Трудового кодекса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51424A" w:rsidRDefault="003A7F7A" w:rsidP="008A6F5B">
      <w:pPr>
        <w:spacing w:line="341" w:lineRule="atLeast"/>
        <w:ind w:firstLine="708"/>
        <w:textAlignment w:val="top"/>
        <w:rPr>
          <w:rFonts w:eastAsia="Times New Roman"/>
          <w:bCs/>
          <w:lang w:eastAsia="ru-RU"/>
        </w:rPr>
      </w:pPr>
      <w:r>
        <w:rPr>
          <w:rFonts w:eastAsia="Times New Roman"/>
          <w:bCs/>
          <w:lang w:eastAsia="ru-RU"/>
        </w:rPr>
        <w:t>Сис</w:t>
      </w:r>
      <w:r w:rsidR="0051424A">
        <w:rPr>
          <w:rFonts w:eastAsia="Times New Roman"/>
          <w:bCs/>
          <w:lang w:eastAsia="ru-RU"/>
        </w:rPr>
        <w:t>темы оплаты труда, устанавливаются коллективными договорами, соглашениями, локальными нормативными актами.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E532E" w:rsidRPr="008A6F5B" w:rsidRDefault="00A952C5" w:rsidP="008A6F5B">
      <w:pPr>
        <w:spacing w:line="341" w:lineRule="atLeast"/>
        <w:ind w:firstLine="708"/>
        <w:textAlignment w:val="top"/>
        <w:rPr>
          <w:rFonts w:eastAsia="Times New Roman"/>
          <w:bCs/>
          <w:lang w:eastAsia="ru-RU"/>
        </w:rPr>
      </w:pPr>
      <w:r>
        <w:rPr>
          <w:rFonts w:eastAsia="Times New Roman"/>
          <w:bCs/>
          <w:lang w:eastAsia="ru-RU"/>
        </w:rPr>
        <w:t xml:space="preserve">Согласно статье 11 ФЗ №10-ФЗ </w:t>
      </w:r>
      <w:r w:rsidR="008B3090">
        <w:rPr>
          <w:rFonts w:eastAsia="Times New Roman"/>
          <w:bCs/>
          <w:lang w:eastAsia="ru-RU"/>
        </w:rPr>
        <w:t>«О профессиональных союзах, их правах и гарантиях деятельности</w:t>
      </w:r>
      <w:proofErr w:type="gramStart"/>
      <w:r w:rsidR="008B3090">
        <w:rPr>
          <w:rFonts w:eastAsia="Times New Roman"/>
          <w:bCs/>
          <w:lang w:eastAsia="ru-RU"/>
        </w:rPr>
        <w:t>»</w:t>
      </w:r>
      <w:proofErr w:type="gramEnd"/>
      <w:r w:rsidR="008B3090">
        <w:rPr>
          <w:rFonts w:eastAsia="Times New Roman"/>
          <w:bCs/>
          <w:lang w:eastAsia="ru-RU"/>
        </w:rPr>
        <w:t xml:space="preserve"> </w:t>
      </w:r>
      <w:r w:rsidRPr="008B3090">
        <w:rPr>
          <w:rFonts w:eastAsia="Times New Roman"/>
          <w:bCs/>
          <w:u w:val="single"/>
          <w:lang w:eastAsia="ru-RU"/>
        </w:rPr>
        <w:t>профсоюзы, их объединения, первичные профсоюзные организации и их органы</w:t>
      </w:r>
      <w:r>
        <w:rPr>
          <w:rFonts w:eastAsia="Times New Roman"/>
          <w:bCs/>
          <w:lang w:eastAsia="ru-RU"/>
        </w:rPr>
        <w:t xml:space="preserve"> представляют и защищают права и интересы работников по вопросам индивидуальных трудовых и связанных с трудом отношений. Согласно статье 22 ФЗ №10-ФЗ установлено, что профсоюзные работники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 И в случаях нарушения законодательства о труде вправе обращаться с заявлениями в защиту их трудовых прав в органы, рассматривающие трудовые споры.</w:t>
      </w:r>
      <w:r w:rsidR="008A6F5B">
        <w:rPr>
          <w:rFonts w:eastAsia="Times New Roman"/>
          <w:bCs/>
          <w:lang w:eastAsia="ru-RU"/>
        </w:rPr>
        <w:t xml:space="preserve"> Следовательно, </w:t>
      </w:r>
      <w:r w:rsidR="0051424A">
        <w:rPr>
          <w:rFonts w:eastAsia="Times New Roman"/>
          <w:bCs/>
          <w:lang w:eastAsia="ru-RU"/>
        </w:rPr>
        <w:t>работник через органы профсоюзных организаций может участвовать в формировании системы оплаты труда.</w:t>
      </w:r>
    </w:p>
    <w:p w:rsidR="009E5C74" w:rsidRDefault="009E5C74" w:rsidP="00911933">
      <w:pPr>
        <w:ind w:firstLine="708"/>
        <w:rPr>
          <w:b/>
          <w:color w:val="333333"/>
        </w:rPr>
      </w:pPr>
    </w:p>
    <w:p w:rsidR="00911933" w:rsidRDefault="00120015" w:rsidP="00911933">
      <w:pPr>
        <w:ind w:firstLine="708"/>
        <w:rPr>
          <w:i/>
        </w:rPr>
      </w:pPr>
      <w:r w:rsidRPr="008B3090">
        <w:rPr>
          <w:b/>
          <w:color w:val="333333"/>
          <w:u w:val="single"/>
        </w:rPr>
        <w:t>Вопрос</w:t>
      </w:r>
      <w:r w:rsidRPr="00120015">
        <w:rPr>
          <w:b/>
          <w:color w:val="333333"/>
        </w:rPr>
        <w:t>:</w:t>
      </w:r>
      <w:r w:rsidR="00911933" w:rsidRPr="00911933">
        <w:rPr>
          <w:i/>
        </w:rPr>
        <w:t xml:space="preserve"> </w:t>
      </w:r>
      <w:r w:rsidR="00911933" w:rsidRPr="008B3090">
        <w:rPr>
          <w:b/>
          <w:i/>
        </w:rPr>
        <w:t>В дошкольное образовательное учреждение принят на работу молодой специалист на должность музыкального руководителя. Образование высшее педагогическое (</w:t>
      </w:r>
      <w:r w:rsidR="009E5C74" w:rsidRPr="008B3090">
        <w:rPr>
          <w:b/>
          <w:i/>
        </w:rPr>
        <w:t>учитель математики</w:t>
      </w:r>
      <w:r w:rsidR="00911933" w:rsidRPr="008B3090">
        <w:rPr>
          <w:b/>
          <w:i/>
        </w:rPr>
        <w:t>), диплом получен 4 июля 2017 года. 1</w:t>
      </w:r>
      <w:r w:rsidR="008B3090">
        <w:rPr>
          <w:b/>
          <w:i/>
        </w:rPr>
        <w:t>7 сентября принят</w:t>
      </w:r>
      <w:r w:rsidR="00911933" w:rsidRPr="008B3090">
        <w:rPr>
          <w:b/>
          <w:i/>
        </w:rPr>
        <w:t xml:space="preserve"> на работу, имеет муз</w:t>
      </w:r>
      <w:r w:rsidR="00BC563E">
        <w:rPr>
          <w:b/>
          <w:i/>
        </w:rPr>
        <w:t>ыкальное образование. Направлен</w:t>
      </w:r>
      <w:r w:rsidR="00911933" w:rsidRPr="008B3090">
        <w:rPr>
          <w:b/>
          <w:i/>
        </w:rPr>
        <w:t xml:space="preserve"> на перепод</w:t>
      </w:r>
      <w:r w:rsidR="0051424A">
        <w:rPr>
          <w:b/>
          <w:i/>
        </w:rPr>
        <w:t>готовку по должности музыкального руководителя</w:t>
      </w:r>
      <w:r w:rsidR="00911933" w:rsidRPr="008B3090">
        <w:rPr>
          <w:b/>
          <w:i/>
        </w:rPr>
        <w:t xml:space="preserve">. </w:t>
      </w:r>
      <w:r w:rsidR="00BC563E">
        <w:rPr>
          <w:b/>
          <w:i/>
        </w:rPr>
        <w:t>Возможно ли ему установление надбавки в размере 15% от должностного оклада?</w:t>
      </w:r>
      <w:r w:rsidR="00911933">
        <w:rPr>
          <w:i/>
        </w:rPr>
        <w:t xml:space="preserve"> </w:t>
      </w:r>
    </w:p>
    <w:p w:rsidR="00D57C59" w:rsidRDefault="00D57C59" w:rsidP="00911933">
      <w:pPr>
        <w:ind w:firstLine="708"/>
        <w:rPr>
          <w:b/>
        </w:rPr>
      </w:pPr>
    </w:p>
    <w:p w:rsidR="00911933" w:rsidRPr="00911933" w:rsidRDefault="00911933" w:rsidP="00911933">
      <w:pPr>
        <w:ind w:firstLine="708"/>
      </w:pPr>
      <w:r w:rsidRPr="008B3090">
        <w:rPr>
          <w:b/>
          <w:u w:val="single"/>
        </w:rPr>
        <w:t>Ответ</w:t>
      </w:r>
      <w:r w:rsidRPr="00911933">
        <w:rPr>
          <w:b/>
        </w:rPr>
        <w:t>:</w:t>
      </w:r>
      <w:r>
        <w:rPr>
          <w:i/>
        </w:rPr>
        <w:t xml:space="preserve"> </w:t>
      </w:r>
      <w:proofErr w:type="gramStart"/>
      <w:r w:rsidRPr="00911933">
        <w:t>В</w:t>
      </w:r>
      <w:proofErr w:type="gramEnd"/>
      <w:r w:rsidRPr="00911933">
        <w:t xml:space="preserve"> соответствии со статьей 19 Закона «Об образовании в Саратовской области» №215-ЗСО от 28.11.2013г. педагогическим работникам областных государственных образовательных организаций </w:t>
      </w:r>
      <w:r w:rsidRPr="00911933">
        <w:rPr>
          <w:u w:val="single"/>
        </w:rPr>
        <w:t>не имеющим стажа педагогической работы</w:t>
      </w:r>
      <w:r w:rsidRPr="00911933">
        <w:t xml:space="preserve">, </w:t>
      </w:r>
      <w:r w:rsidRPr="00911933">
        <w:rPr>
          <w:u w:val="single"/>
        </w:rPr>
        <w:t>на период первых трех лет</w:t>
      </w:r>
      <w:r w:rsidRPr="00911933">
        <w:t xml:space="preserve"> работы </w:t>
      </w:r>
      <w:r w:rsidRPr="00911933">
        <w:rPr>
          <w:u w:val="single"/>
        </w:rPr>
        <w:t>после окончания</w:t>
      </w:r>
      <w:r w:rsidRPr="00911933">
        <w:t xml:space="preserve"> профессиональных организаций или образовательных организаций высшего образования устанавливается надбавка к должностному окладу в размере 15% от должно</w:t>
      </w:r>
      <w:r w:rsidR="00BC563E">
        <w:t>стного оклада. М</w:t>
      </w:r>
      <w:r w:rsidRPr="00911933">
        <w:t>узыкальный руководитель под данную категорию подходит.</w:t>
      </w:r>
    </w:p>
    <w:p w:rsidR="00D57C59" w:rsidRDefault="00D57C59" w:rsidP="001E1FFB">
      <w:pPr>
        <w:ind w:firstLine="708"/>
        <w:rPr>
          <w:b/>
        </w:rPr>
      </w:pPr>
    </w:p>
    <w:p w:rsidR="00D57C59" w:rsidRPr="008B3090" w:rsidRDefault="00D57C59" w:rsidP="00D57C59">
      <w:pPr>
        <w:ind w:firstLine="708"/>
        <w:rPr>
          <w:rFonts w:eastAsia="Calibri"/>
          <w:b/>
          <w:i/>
          <w:color w:val="030303"/>
          <w:szCs w:val="22"/>
        </w:rPr>
      </w:pPr>
      <w:r w:rsidRPr="008B3090">
        <w:rPr>
          <w:rFonts w:eastAsia="Calibri"/>
          <w:b/>
          <w:color w:val="030303"/>
          <w:szCs w:val="22"/>
          <w:u w:val="single"/>
        </w:rPr>
        <w:t>Вопрос:</w:t>
      </w:r>
      <w:r>
        <w:rPr>
          <w:rFonts w:eastAsia="Calibri"/>
          <w:i/>
          <w:color w:val="030303"/>
          <w:szCs w:val="22"/>
        </w:rPr>
        <w:t xml:space="preserve"> </w:t>
      </w:r>
      <w:r w:rsidRPr="008B3090">
        <w:rPr>
          <w:rFonts w:eastAsia="Calibri"/>
          <w:b/>
          <w:i/>
          <w:color w:val="030303"/>
          <w:szCs w:val="22"/>
        </w:rPr>
        <w:t>Учителю при уходе в очередной оплачиваемый отпуск, отпускные начисляются без стимулирующей надбавки. Правильно ли это?</w:t>
      </w:r>
    </w:p>
    <w:p w:rsidR="00D57C59" w:rsidRPr="008B3090" w:rsidRDefault="00D57C59" w:rsidP="00D57C59">
      <w:pPr>
        <w:jc w:val="left"/>
        <w:rPr>
          <w:rFonts w:eastAsia="Times New Roman"/>
          <w:b/>
          <w:sz w:val="24"/>
          <w:szCs w:val="24"/>
          <w:lang w:eastAsia="ru-RU"/>
        </w:rPr>
      </w:pPr>
    </w:p>
    <w:p w:rsidR="00D57C59" w:rsidRPr="00F50DE5" w:rsidRDefault="00D57C59" w:rsidP="00D57C59">
      <w:pPr>
        <w:rPr>
          <w:rFonts w:eastAsia="Calibri"/>
          <w:szCs w:val="22"/>
        </w:rPr>
      </w:pPr>
      <w:r w:rsidRPr="00F50DE5">
        <w:rPr>
          <w:rFonts w:eastAsia="Calibri"/>
          <w:szCs w:val="22"/>
        </w:rPr>
        <w:tab/>
      </w:r>
      <w:r w:rsidRPr="008B3090">
        <w:rPr>
          <w:rFonts w:eastAsia="Calibri"/>
          <w:b/>
          <w:szCs w:val="22"/>
          <w:u w:val="single"/>
        </w:rPr>
        <w:t>Ответ:</w:t>
      </w:r>
      <w:r w:rsidRPr="00D57C59">
        <w:rPr>
          <w:rFonts w:eastAsia="Calibri"/>
          <w:b/>
          <w:szCs w:val="22"/>
        </w:rPr>
        <w:t xml:space="preserve"> </w:t>
      </w:r>
      <w:r w:rsidR="008B3090">
        <w:rPr>
          <w:rFonts w:eastAsia="Calibri"/>
          <w:szCs w:val="22"/>
        </w:rPr>
        <w:t>Оплата</w:t>
      </w:r>
      <w:r w:rsidRPr="00D57C59">
        <w:rPr>
          <w:rFonts w:eastAsia="Calibri"/>
          <w:szCs w:val="22"/>
        </w:rPr>
        <w:t xml:space="preserve"> отпуска</w:t>
      </w:r>
      <w:r>
        <w:rPr>
          <w:rFonts w:eastAsia="Calibri"/>
          <w:b/>
          <w:szCs w:val="22"/>
        </w:rPr>
        <w:t xml:space="preserve"> </w:t>
      </w:r>
      <w:r>
        <w:rPr>
          <w:rFonts w:eastAsia="Calibri"/>
          <w:szCs w:val="22"/>
        </w:rPr>
        <w:t>осуществля</w:t>
      </w:r>
      <w:r w:rsidR="00B14D93">
        <w:rPr>
          <w:rFonts w:eastAsia="Calibri"/>
          <w:szCs w:val="22"/>
        </w:rPr>
        <w:t>е</w:t>
      </w:r>
      <w:r>
        <w:rPr>
          <w:rFonts w:eastAsia="Calibri"/>
          <w:szCs w:val="22"/>
        </w:rPr>
        <w:t>тся</w:t>
      </w:r>
      <w:r w:rsidRPr="00D57C59">
        <w:rPr>
          <w:rFonts w:eastAsia="Calibri"/>
          <w:szCs w:val="22"/>
        </w:rPr>
        <w:t xml:space="preserve"> исходя из размеров среднедневного заработка за предыдущие 12 месяцев. Суммируется весь начисленный за рабочие дни предыдущего года заработок – вместе со стимулирующими выплатами, но з</w:t>
      </w:r>
      <w:r w:rsidR="008B3090">
        <w:rPr>
          <w:rFonts w:eastAsia="Calibri"/>
          <w:szCs w:val="22"/>
        </w:rPr>
        <w:t>а исключе</w:t>
      </w:r>
      <w:bookmarkStart w:id="0" w:name="_GoBack"/>
      <w:bookmarkEnd w:id="0"/>
      <w:r w:rsidR="008B3090">
        <w:rPr>
          <w:rFonts w:eastAsia="Calibri"/>
          <w:szCs w:val="22"/>
        </w:rPr>
        <w:t>нием периодов, когда работник не работал, но получал</w:t>
      </w:r>
      <w:r w:rsidR="008A6F5B">
        <w:rPr>
          <w:rFonts w:eastAsia="Calibri"/>
          <w:szCs w:val="22"/>
        </w:rPr>
        <w:t xml:space="preserve">  среднюю заработную плату</w:t>
      </w:r>
      <w:r w:rsidRPr="00D57C59">
        <w:rPr>
          <w:rFonts w:eastAsia="Calibri"/>
          <w:szCs w:val="22"/>
        </w:rPr>
        <w:t>: больничные листы, учебные отпуска и т.д. Затем эта сумма делится на 12 месяцев и на 29,3 – среднее количество дней в месяце. Исчисленный таким образом среднедневной заработок умножается на количество дней отпуска. Поскольку стимулирующие выплаты учитываются во время вычисления суммы отпускных, они не должны выплачиваться еще раз сверх этой суммы.</w:t>
      </w:r>
      <w:r w:rsidRPr="00F50DE5">
        <w:rPr>
          <w:rFonts w:eastAsia="Calibri"/>
          <w:szCs w:val="22"/>
        </w:rPr>
        <w:t xml:space="preserve"> </w:t>
      </w:r>
    </w:p>
    <w:p w:rsidR="008F0B6E" w:rsidRDefault="008F0B6E" w:rsidP="00074D1D">
      <w:pPr>
        <w:rPr>
          <w:b/>
        </w:rPr>
      </w:pPr>
    </w:p>
    <w:p w:rsidR="008F0B6E" w:rsidRPr="008B3090" w:rsidRDefault="008F0B6E" w:rsidP="008F0B6E">
      <w:pPr>
        <w:ind w:firstLine="708"/>
        <w:rPr>
          <w:rFonts w:eastAsia="Times New Roman"/>
          <w:b/>
          <w:i/>
          <w:color w:val="000000"/>
          <w:shd w:val="clear" w:color="auto" w:fill="FFFFFF"/>
          <w:lang w:eastAsia="ru-RU"/>
        </w:rPr>
      </w:pPr>
      <w:r w:rsidRPr="008B3090">
        <w:rPr>
          <w:b/>
          <w:u w:val="single"/>
        </w:rPr>
        <w:t>Вопрос:</w:t>
      </w:r>
      <w:r>
        <w:rPr>
          <w:b/>
        </w:rPr>
        <w:t xml:space="preserve"> </w:t>
      </w:r>
      <w:r w:rsidRPr="008B3090">
        <w:rPr>
          <w:rFonts w:eastAsia="Times New Roman"/>
          <w:b/>
          <w:i/>
          <w:color w:val="000000"/>
          <w:shd w:val="clear" w:color="auto" w:fill="FFFFFF"/>
          <w:lang w:eastAsia="ru-RU"/>
        </w:rPr>
        <w:t xml:space="preserve">Какими документами можно руководствоваться при делении классов на группы при изучении иностранных языков в сельской школе. Согласно коллективному договору общеобразовательного учреждения, класс делится на группы при наполняемости 20 человек и более. </w:t>
      </w:r>
    </w:p>
    <w:p w:rsidR="008F0B6E" w:rsidRDefault="008F0B6E" w:rsidP="008F0B6E">
      <w:pPr>
        <w:ind w:firstLine="708"/>
        <w:rPr>
          <w:rFonts w:eastAsia="Times New Roman"/>
          <w:b/>
          <w:color w:val="000000"/>
          <w:shd w:val="clear" w:color="auto" w:fill="FFFFFF"/>
          <w:lang w:eastAsia="ru-RU"/>
        </w:rPr>
      </w:pPr>
    </w:p>
    <w:p w:rsidR="008F0B6E" w:rsidRPr="00E03420" w:rsidRDefault="008F0B6E" w:rsidP="008F0B6E">
      <w:pPr>
        <w:ind w:firstLine="708"/>
        <w:rPr>
          <w:rFonts w:eastAsia="Times New Roman"/>
          <w:color w:val="000000"/>
          <w:shd w:val="clear" w:color="auto" w:fill="FFFFFF"/>
          <w:lang w:eastAsia="ru-RU"/>
        </w:rPr>
      </w:pPr>
      <w:r w:rsidRPr="008B3090">
        <w:rPr>
          <w:rFonts w:eastAsia="Times New Roman"/>
          <w:b/>
          <w:color w:val="000000"/>
          <w:u w:val="single"/>
          <w:shd w:val="clear" w:color="auto" w:fill="FFFFFF"/>
          <w:lang w:eastAsia="ru-RU"/>
        </w:rPr>
        <w:t>Ответ</w:t>
      </w:r>
      <w:r w:rsidRPr="00E03420">
        <w:rPr>
          <w:rFonts w:eastAsia="Times New Roman"/>
          <w:b/>
          <w:color w:val="000000"/>
          <w:shd w:val="clear" w:color="auto" w:fill="FFFFFF"/>
          <w:lang w:eastAsia="ru-RU"/>
        </w:rPr>
        <w:t>:</w:t>
      </w:r>
      <w:r w:rsidRPr="00C6467F">
        <w:rPr>
          <w:rFonts w:eastAsia="Times New Roman"/>
          <w:color w:val="000000"/>
          <w:shd w:val="clear" w:color="auto" w:fill="FFFFFF"/>
          <w:lang w:eastAsia="ru-RU"/>
        </w:rPr>
        <w:t xml:space="preserve"> </w:t>
      </w:r>
      <w:r w:rsidRPr="00E03420">
        <w:rPr>
          <w:rFonts w:eastAsia="Times New Roman"/>
          <w:color w:val="000000"/>
          <w:shd w:val="clear" w:color="auto" w:fill="FFFFFF"/>
          <w:lang w:eastAsia="ru-RU"/>
        </w:rPr>
        <w:t xml:space="preserve">В соответствии с </w:t>
      </w:r>
      <w:r w:rsidRPr="00E03420">
        <w:t xml:space="preserve">Приказом Минобразования РФ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r w:rsidRPr="00E03420">
        <w:rPr>
          <w:rFonts w:eastAsia="Times New Roman"/>
          <w:color w:val="000000"/>
          <w:shd w:val="clear" w:color="auto" w:fill="FFFFFF"/>
          <w:lang w:eastAsia="ru-RU"/>
        </w:rPr>
        <w:t xml:space="preserve">при проведении занятий по "Иностранному языку" осуществляется деление классов на две группы: в городских образовательных учреждениях при наполняемости 25 и более человек, в сельских - 20 и более человек. </w:t>
      </w:r>
    </w:p>
    <w:p w:rsidR="008F0B6E" w:rsidRDefault="008F0B6E" w:rsidP="00CD5272">
      <w:pPr>
        <w:ind w:firstLine="708"/>
        <w:rPr>
          <w:rFonts w:eastAsia="Times New Roman"/>
          <w:color w:val="000000"/>
          <w:shd w:val="clear" w:color="auto" w:fill="FFFFFF"/>
          <w:lang w:eastAsia="ru-RU"/>
        </w:rPr>
      </w:pPr>
      <w:r>
        <w:rPr>
          <w:rFonts w:eastAsia="Times New Roman"/>
          <w:color w:val="000000"/>
          <w:shd w:val="clear" w:color="auto" w:fill="FFFFFF"/>
          <w:lang w:eastAsia="ru-RU"/>
        </w:rPr>
        <w:t>Д</w:t>
      </w:r>
      <w:r w:rsidRPr="00E03420">
        <w:rPr>
          <w:rFonts w:eastAsia="Times New Roman"/>
          <w:color w:val="000000"/>
          <w:shd w:val="clear" w:color="auto" w:fill="FFFFFF"/>
          <w:lang w:eastAsia="ru-RU"/>
        </w:rPr>
        <w:t xml:space="preserve">окумент не действует для классов образовательной организации, в которых реализуется образовательная программа по новым ФГОС. В условиях реализации ФГОС представляется, что необходимость деления класса на подгруппы для освоения образовательной программы по определенным предметам принимается самостоятельно образовательной организацией (ч. 1 ст. 28 № 273-ФЗ «Об образовании в РФ»), исходя из возможностей обеспечения учебного процесса с максимальной эффективностью (при наличии соответствующего финансирования). </w:t>
      </w:r>
    </w:p>
    <w:p w:rsidR="001E1FFB" w:rsidRPr="00345D87" w:rsidRDefault="001E1FFB" w:rsidP="001E1FFB">
      <w:pPr>
        <w:ind w:firstLine="708"/>
        <w:rPr>
          <w:b/>
          <w:i/>
        </w:rPr>
      </w:pPr>
      <w:r w:rsidRPr="008B3090">
        <w:rPr>
          <w:b/>
          <w:u w:val="single"/>
        </w:rPr>
        <w:lastRenderedPageBreak/>
        <w:t>Вопрос</w:t>
      </w:r>
      <w:r w:rsidRPr="001E1FFB">
        <w:rPr>
          <w:b/>
        </w:rPr>
        <w:t>:</w:t>
      </w:r>
      <w:r>
        <w:rPr>
          <w:b/>
        </w:rPr>
        <w:t xml:space="preserve"> </w:t>
      </w:r>
      <w:r w:rsidRPr="008B3090">
        <w:rPr>
          <w:b/>
          <w:i/>
        </w:rPr>
        <w:t>В школе два учителя информатики, один из которых еще и инженер по ИКТ. Как и кому должна производиться оплата за использование и обслуживание работающих компьютеров? В рекомендованном перечне выплат компенсационного характера в Постановлении правительства Саратовской области №254-П, от 16.07.2008г., а также и в коллективном договоре речь идет только об обслуживании компьютера (0,05 за каждый работающий компьютер), но не за использование. Какие документы должны быть у учителя информатики, который получает доплату за обслуживание работающих компьютеров? Если компьютер сломался, то кто его должен ремонтировать и за счет каких средств?</w:t>
      </w:r>
      <w:r w:rsidRPr="00345D87">
        <w:rPr>
          <w:i/>
        </w:rPr>
        <w:t xml:space="preserve"> </w:t>
      </w:r>
    </w:p>
    <w:p w:rsidR="00345D87" w:rsidRDefault="00345D87" w:rsidP="001E1FFB">
      <w:pPr>
        <w:ind w:firstLine="708"/>
        <w:rPr>
          <w:b/>
        </w:rPr>
      </w:pPr>
    </w:p>
    <w:p w:rsidR="001E1FFB" w:rsidRDefault="001E1FFB" w:rsidP="001E1FFB">
      <w:pPr>
        <w:ind w:firstLine="708"/>
      </w:pPr>
      <w:r w:rsidRPr="008B3090">
        <w:rPr>
          <w:b/>
          <w:u w:val="single"/>
        </w:rPr>
        <w:t>Ответ:</w:t>
      </w:r>
      <w:r>
        <w:rPr>
          <w:b/>
        </w:rPr>
        <w:t xml:space="preserve"> </w:t>
      </w:r>
      <w:r w:rsidRPr="001E1FFB">
        <w:t>Постановление Правительства Саратовской области от 16.06.2008г. №254-П «О новой системе оплаты труда работников областных государственных общеобразовательных учреждений</w:t>
      </w:r>
      <w:r w:rsidR="008B3090">
        <w:t>…»</w:t>
      </w:r>
      <w:r w:rsidRPr="001E1FFB">
        <w:t xml:space="preserve"> предусматривает перечень выплат компенсационного характера, включаемых в специальную часть фонда оплаты труда. За работу, не входящую в круг основных обязанностей работника, а именно педагогического работника, непосредственно осуществляющего учебный процесс к оплате за часы </w:t>
      </w:r>
      <w:proofErr w:type="gramStart"/>
      <w:r w:rsidRPr="001E1FFB">
        <w:t>аудиторной занятости</w:t>
      </w:r>
      <w:proofErr w:type="gramEnd"/>
      <w:r w:rsidRPr="001E1FFB">
        <w:t xml:space="preserve"> устанавливается компенсационный коэффициент за обслуживание работающего компьютера в кабинете вычислительной техники 0,05 за каждый работающий компьютер. Это означает, что если в образовательном учреждении должность инженера по ИКТ не предусмотрена, то обязанности по профилактическому обслуживанию компьютеров, ремонту, устранению мелких неисправностей технических средств дополнительно возлагается на учителя, путем дополнительного соглашения к трудовому договору между работником и работодателем. Расчет будет вестись следующим образом. Рассчитывается сначала оклад педагогического работника без доплаты за неаудиторную занятость, а специальная часть рассчитывается путем умножения коэффициентов на размер оплаты аудиторной занятости. Оплата за обслуживание работающего компьютера, если аудиторная занятость составляет 1000 рублей, а компьютеров 10, то сумма будет такова: 1000*</w:t>
      </w:r>
      <w:r>
        <w:t>(0,05*10)= 500руб. Но в данном</w:t>
      </w:r>
      <w:r w:rsidRPr="001E1FFB">
        <w:t xml:space="preserve"> случае ни </w:t>
      </w:r>
      <w:r>
        <w:t>один из учителей</w:t>
      </w:r>
      <w:r w:rsidRPr="001E1FFB">
        <w:t xml:space="preserve"> не может претендовать на данную выплату, так как один из учителей информатики является инженером по ИКТ, а для него это должностные </w:t>
      </w:r>
      <w:r w:rsidR="008B3090" w:rsidRPr="001E1FFB">
        <w:t>обязанности,</w:t>
      </w:r>
      <w:r w:rsidRPr="001E1FFB">
        <w:t xml:space="preserve"> согласно которым он получает оплату.</w:t>
      </w:r>
    </w:p>
    <w:p w:rsidR="00E533AE" w:rsidRDefault="00E533AE" w:rsidP="008A6F5B">
      <w:pPr>
        <w:autoSpaceDE w:val="0"/>
        <w:autoSpaceDN w:val="0"/>
        <w:adjustRightInd w:val="0"/>
        <w:rPr>
          <w:b/>
        </w:rPr>
      </w:pPr>
    </w:p>
    <w:p w:rsidR="00E03420" w:rsidRPr="008B3090" w:rsidRDefault="001E1FFB" w:rsidP="00E03420">
      <w:pPr>
        <w:autoSpaceDE w:val="0"/>
        <w:autoSpaceDN w:val="0"/>
        <w:adjustRightInd w:val="0"/>
        <w:ind w:firstLine="720"/>
        <w:rPr>
          <w:b/>
        </w:rPr>
      </w:pPr>
      <w:r w:rsidRPr="008B3090">
        <w:rPr>
          <w:b/>
          <w:u w:val="single"/>
        </w:rPr>
        <w:t>Вопрос</w:t>
      </w:r>
      <w:r w:rsidRPr="001E1FFB">
        <w:rPr>
          <w:b/>
        </w:rPr>
        <w:t>:</w:t>
      </w:r>
      <w:r>
        <w:rPr>
          <w:b/>
        </w:rPr>
        <w:t xml:space="preserve"> </w:t>
      </w:r>
      <w:r w:rsidR="00E03420" w:rsidRPr="008B3090">
        <w:rPr>
          <w:b/>
          <w:bCs/>
          <w:i/>
          <w:color w:val="26282F"/>
        </w:rPr>
        <w:t xml:space="preserve">Учитель малокомплектной школы с высшей категорией имеет заработную плату ниже </w:t>
      </w:r>
      <w:hyperlink r:id="rId15" w:history="1">
        <w:r w:rsidR="00E03420" w:rsidRPr="008B3090">
          <w:rPr>
            <w:b/>
            <w:i/>
            <w:color w:val="000000" w:themeColor="text1"/>
          </w:rPr>
          <w:t>минимального размера оплаты труда</w:t>
        </w:r>
      </w:hyperlink>
      <w:r w:rsidR="00E03420" w:rsidRPr="008B3090">
        <w:rPr>
          <w:b/>
          <w:bCs/>
          <w:i/>
          <w:color w:val="26282F"/>
        </w:rPr>
        <w:t>, действующего с 1 мая 2018 года (11 163 руб.). Име</w:t>
      </w:r>
      <w:r w:rsidR="008B3090">
        <w:rPr>
          <w:b/>
          <w:bCs/>
          <w:i/>
          <w:color w:val="26282F"/>
        </w:rPr>
        <w:t>ет ли право работодатель выплачивать</w:t>
      </w:r>
      <w:r w:rsidR="00E03420" w:rsidRPr="008B3090">
        <w:rPr>
          <w:b/>
          <w:bCs/>
          <w:i/>
          <w:color w:val="26282F"/>
        </w:rPr>
        <w:t xml:space="preserve"> такую заработную плату, когда учитель работает на полную ставку?</w:t>
      </w:r>
    </w:p>
    <w:p w:rsidR="00E03420" w:rsidRPr="008F7DCA" w:rsidRDefault="00E03420" w:rsidP="008A6F5B">
      <w:pPr>
        <w:autoSpaceDE w:val="0"/>
        <w:autoSpaceDN w:val="0"/>
        <w:adjustRightInd w:val="0"/>
        <w:ind w:firstLine="708"/>
      </w:pPr>
      <w:r w:rsidRPr="008B3090">
        <w:rPr>
          <w:b/>
          <w:u w:val="single"/>
        </w:rPr>
        <w:t>Ответ</w:t>
      </w:r>
      <w:r w:rsidRPr="00E03420">
        <w:rPr>
          <w:b/>
        </w:rPr>
        <w:t>:</w:t>
      </w:r>
      <w:r>
        <w:t xml:space="preserve"> </w:t>
      </w:r>
      <w:r w:rsidRPr="008F7DCA">
        <w:t>Заработная плата включает оклад, компенсационные и стимулирующие выплаты.</w:t>
      </w:r>
    </w:p>
    <w:p w:rsidR="00E03420" w:rsidRPr="008F7DCA" w:rsidRDefault="00E03420" w:rsidP="00E03420">
      <w:pPr>
        <w:autoSpaceDE w:val="0"/>
        <w:autoSpaceDN w:val="0"/>
        <w:adjustRightInd w:val="0"/>
        <w:ind w:firstLine="720"/>
      </w:pPr>
      <w:r w:rsidRPr="008F7DCA">
        <w:lastRenderedPageBreak/>
        <w:t xml:space="preserve">В соответствии со </w:t>
      </w:r>
      <w:hyperlink r:id="rId16" w:history="1">
        <w:r>
          <w:rPr>
            <w:color w:val="000000" w:themeColor="text1"/>
          </w:rPr>
          <w:t xml:space="preserve">статьей </w:t>
        </w:r>
        <w:r w:rsidRPr="008F7DCA">
          <w:rPr>
            <w:color w:val="000000" w:themeColor="text1"/>
          </w:rPr>
          <w:t>129</w:t>
        </w:r>
      </w:hyperlink>
      <w:r w:rsidRPr="008F7DCA">
        <w:rPr>
          <w:color w:val="000000" w:themeColor="text1"/>
        </w:rPr>
        <w:t xml:space="preserve"> </w:t>
      </w:r>
      <w:r w:rsidRPr="008F7DCA">
        <w:t>Трудового кодекса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E03420" w:rsidRPr="008F7DCA" w:rsidRDefault="00E03420" w:rsidP="00E03420">
      <w:pPr>
        <w:autoSpaceDE w:val="0"/>
        <w:autoSpaceDN w:val="0"/>
        <w:adjustRightInd w:val="0"/>
        <w:ind w:firstLine="720"/>
        <w:rPr>
          <w:color w:val="000000" w:themeColor="text1"/>
        </w:rPr>
      </w:pPr>
      <w:r w:rsidRPr="008F7DCA">
        <w:t xml:space="preserve">Согласно </w:t>
      </w:r>
      <w:hyperlink r:id="rId17" w:history="1">
        <w:r>
          <w:rPr>
            <w:color w:val="000000" w:themeColor="text1"/>
          </w:rPr>
          <w:t xml:space="preserve">части 1 статьи </w:t>
        </w:r>
        <w:r w:rsidRPr="008F7DCA">
          <w:rPr>
            <w:color w:val="000000" w:themeColor="text1"/>
          </w:rPr>
          <w:t>133</w:t>
        </w:r>
      </w:hyperlink>
      <w:r w:rsidRPr="008F7DCA">
        <w:rPr>
          <w:color w:val="000000" w:themeColor="text1"/>
        </w:rPr>
        <w:t xml:space="preserve"> </w:t>
      </w:r>
      <w:r>
        <w:t>Трудового кодекса</w:t>
      </w:r>
      <w:r w:rsidRPr="008F7DCA">
        <w:t xml:space="preserve"> РФ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w:t>
      </w:r>
      <w:hyperlink r:id="rId18" w:history="1">
        <w:r w:rsidRPr="008F7DCA">
          <w:rPr>
            <w:color w:val="000000" w:themeColor="text1"/>
          </w:rPr>
          <w:t>прожиточного минимума</w:t>
        </w:r>
      </w:hyperlink>
      <w:r w:rsidRPr="008F7DCA">
        <w:rPr>
          <w:color w:val="000000" w:themeColor="text1"/>
        </w:rPr>
        <w:t xml:space="preserve"> трудоспособного населения.</w:t>
      </w:r>
    </w:p>
    <w:p w:rsidR="00E03420" w:rsidRDefault="00E03420" w:rsidP="00E03420">
      <w:pPr>
        <w:autoSpaceDE w:val="0"/>
        <w:autoSpaceDN w:val="0"/>
        <w:adjustRightInd w:val="0"/>
        <w:ind w:firstLine="708"/>
      </w:pPr>
      <w:r w:rsidRPr="008F7DCA">
        <w:t>Минимальный размер заработной платы, включая оклад, стимулирующие и компенсационные выплаты в настоящее время не может быть ниже 11 163 руб. в месяц, при условии, что работник полностью отработал норму рабочего времени и выполнил нормы труда</w:t>
      </w:r>
      <w:r>
        <w:t xml:space="preserve"> (ч.3 стать 133 Трудового кодекса РФ)</w:t>
      </w:r>
      <w:r w:rsidRPr="008F7DCA">
        <w:t>.</w:t>
      </w:r>
      <w:r>
        <w:t xml:space="preserve"> </w:t>
      </w:r>
    </w:p>
    <w:p w:rsidR="00E03420" w:rsidRPr="008F7DCA" w:rsidRDefault="00E03420" w:rsidP="00E03420">
      <w:pPr>
        <w:autoSpaceDE w:val="0"/>
        <w:autoSpaceDN w:val="0"/>
        <w:adjustRightInd w:val="0"/>
        <w:ind w:firstLine="708"/>
      </w:pPr>
      <w:r>
        <w:t>Для педагогических работников норма часов педагогической работы за ставку заработной платы определена Приказом Министерства образования и науки РФ от 22 декабря 2014 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03420" w:rsidRDefault="00E03420" w:rsidP="00E03420">
      <w:pPr>
        <w:autoSpaceDE w:val="0"/>
        <w:autoSpaceDN w:val="0"/>
        <w:adjustRightInd w:val="0"/>
        <w:ind w:firstLine="720"/>
      </w:pPr>
      <w:r>
        <w:t>Следовательно, е</w:t>
      </w:r>
      <w:r w:rsidRPr="008F7DCA">
        <w:t xml:space="preserve">сли </w:t>
      </w:r>
      <w:r>
        <w:t xml:space="preserve">учитель </w:t>
      </w:r>
      <w:r w:rsidR="00471F46">
        <w:t xml:space="preserve">малокомплектной школы работает </w:t>
      </w:r>
      <w:r>
        <w:t>на полную ставку, выполняет</w:t>
      </w:r>
      <w:r w:rsidRPr="008F7DCA">
        <w:t xml:space="preserve"> нормы труда</w:t>
      </w:r>
      <w:r w:rsidR="00A47C3F">
        <w:t>, со всеми компенсационными и стимулирующими выплатами</w:t>
      </w:r>
      <w:r w:rsidRPr="008F7DCA">
        <w:t xml:space="preserve"> общая заработная плата составляет менее </w:t>
      </w:r>
      <w:r>
        <w:t>11 163</w:t>
      </w:r>
      <w:r w:rsidRPr="008F7DCA">
        <w:t xml:space="preserve"> рублей </w:t>
      </w:r>
      <w:r>
        <w:t>работодатель</w:t>
      </w:r>
      <w:r w:rsidRPr="008F7DCA">
        <w:t xml:space="preserve"> </w:t>
      </w:r>
      <w:r>
        <w:t>обязан произвести соответствующую доплату.</w:t>
      </w:r>
    </w:p>
    <w:p w:rsidR="00DD7C3B" w:rsidRDefault="00DD7C3B" w:rsidP="00DD7C3B">
      <w:pPr>
        <w:autoSpaceDE w:val="0"/>
        <w:autoSpaceDN w:val="0"/>
        <w:adjustRightInd w:val="0"/>
        <w:ind w:firstLine="720"/>
      </w:pPr>
    </w:p>
    <w:p w:rsidR="00DD7C3B" w:rsidRPr="008B3090" w:rsidRDefault="00DD7C3B" w:rsidP="00DD7C3B">
      <w:pPr>
        <w:autoSpaceDE w:val="0"/>
        <w:autoSpaceDN w:val="0"/>
        <w:adjustRightInd w:val="0"/>
        <w:ind w:firstLine="720"/>
        <w:rPr>
          <w:b/>
          <w:i/>
        </w:rPr>
      </w:pPr>
      <w:r w:rsidRPr="008B3090">
        <w:rPr>
          <w:b/>
          <w:u w:val="single"/>
        </w:rPr>
        <w:t>Вопрос</w:t>
      </w:r>
      <w:r>
        <w:t xml:space="preserve">: </w:t>
      </w:r>
      <w:proofErr w:type="gramStart"/>
      <w:r w:rsidRPr="008B3090">
        <w:rPr>
          <w:b/>
          <w:i/>
        </w:rPr>
        <w:t>В</w:t>
      </w:r>
      <w:proofErr w:type="gramEnd"/>
      <w:r w:rsidRPr="008B3090">
        <w:rPr>
          <w:b/>
          <w:i/>
        </w:rPr>
        <w:t xml:space="preserve"> связи с изменением минимального размера оплаты труда до 11 163 рублей с 1 мая 2018 года возникает вопрос: надо ли индексировать отпускные ввиду увеличения МРОТ? </w:t>
      </w:r>
    </w:p>
    <w:p w:rsidR="00DD7C3B" w:rsidRDefault="00DD7C3B" w:rsidP="00DD7C3B">
      <w:pPr>
        <w:autoSpaceDE w:val="0"/>
        <w:autoSpaceDN w:val="0"/>
        <w:adjustRightInd w:val="0"/>
        <w:ind w:firstLine="720"/>
        <w:rPr>
          <w:b/>
        </w:rPr>
      </w:pPr>
    </w:p>
    <w:p w:rsidR="00DD7C3B" w:rsidRPr="000D77A2" w:rsidRDefault="00DD7C3B" w:rsidP="00DD7C3B">
      <w:pPr>
        <w:autoSpaceDE w:val="0"/>
        <w:autoSpaceDN w:val="0"/>
        <w:adjustRightInd w:val="0"/>
        <w:ind w:firstLine="720"/>
      </w:pPr>
      <w:r w:rsidRPr="008B3090">
        <w:rPr>
          <w:b/>
          <w:u w:val="single"/>
        </w:rPr>
        <w:t>Ответ</w:t>
      </w:r>
      <w:r>
        <w:t>: С</w:t>
      </w:r>
      <w:r w:rsidRPr="000D77A2">
        <w:t xml:space="preserve">огласно </w:t>
      </w:r>
      <w:hyperlink r:id="rId19" w:history="1">
        <w:r>
          <w:t xml:space="preserve">пункту </w:t>
        </w:r>
        <w:r w:rsidRPr="000D77A2">
          <w:t>18</w:t>
        </w:r>
      </w:hyperlink>
      <w:r w:rsidRPr="000D77A2">
        <w:t xml:space="preserve"> Положения N 922 </w:t>
      </w:r>
      <w:r>
        <w:t xml:space="preserve">«Об особенностях порядка исчисления средней заработной платы» </w:t>
      </w:r>
      <w:r w:rsidRPr="000D77A2">
        <w:t xml:space="preserve">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установленного федеральным законом МРОТ. Следовательно, средний месячный заработок необходимо сравнить с новым </w:t>
      </w:r>
      <w:hyperlink r:id="rId20" w:history="1">
        <w:r w:rsidRPr="000D77A2">
          <w:t>МРОТ</w:t>
        </w:r>
      </w:hyperlink>
      <w:r w:rsidRPr="000D77A2">
        <w:t xml:space="preserve"> по тем работникам, чья месячная зарплата находится на уровне МРОТ, при условии, что они полностью отработали норму рабочего времени.</w:t>
      </w:r>
    </w:p>
    <w:p w:rsidR="00DD7C3B" w:rsidRPr="000D77A2" w:rsidRDefault="00DD7C3B" w:rsidP="00DD7C3B">
      <w:pPr>
        <w:autoSpaceDE w:val="0"/>
        <w:autoSpaceDN w:val="0"/>
        <w:adjustRightInd w:val="0"/>
        <w:ind w:firstLine="720"/>
      </w:pPr>
      <w:r w:rsidRPr="008B3090">
        <w:rPr>
          <w:u w:val="single"/>
        </w:rPr>
        <w:t>Необходимо осуществить следующую последовательность действий</w:t>
      </w:r>
      <w:r w:rsidRPr="000D77A2">
        <w:t>:</w:t>
      </w:r>
    </w:p>
    <w:p w:rsidR="00DD7C3B" w:rsidRPr="000D77A2" w:rsidRDefault="00DD7C3B" w:rsidP="00DD7C3B">
      <w:pPr>
        <w:autoSpaceDE w:val="0"/>
        <w:autoSpaceDN w:val="0"/>
        <w:adjustRightInd w:val="0"/>
        <w:ind w:firstLine="720"/>
      </w:pPr>
      <w:r w:rsidRPr="000D77A2">
        <w:t>- в общем порядке определить средний дневной (часовой) заработок работника за расчетный период (12 календарных месяцев перед отпуском, командировкой);</w:t>
      </w:r>
    </w:p>
    <w:p w:rsidR="00DD7C3B" w:rsidRPr="000D77A2" w:rsidRDefault="00DD7C3B" w:rsidP="00DD7C3B">
      <w:pPr>
        <w:autoSpaceDE w:val="0"/>
        <w:autoSpaceDN w:val="0"/>
        <w:adjustRightInd w:val="0"/>
        <w:ind w:firstLine="720"/>
      </w:pPr>
      <w:r w:rsidRPr="000D77A2">
        <w:lastRenderedPageBreak/>
        <w:t>- исчислить средний месячный заработок работника за расчетный период для его сравнения с МРОТ;</w:t>
      </w:r>
    </w:p>
    <w:p w:rsidR="00DD7C3B" w:rsidRPr="000D77A2" w:rsidRDefault="00DD7C3B" w:rsidP="00DD7C3B">
      <w:pPr>
        <w:autoSpaceDE w:val="0"/>
        <w:autoSpaceDN w:val="0"/>
        <w:adjustRightInd w:val="0"/>
        <w:ind w:firstLine="720"/>
      </w:pPr>
      <w:r w:rsidRPr="000D77A2">
        <w:t>- сравнить средний месячный заработок работника с новым МРОТ (</w:t>
      </w:r>
      <w:r>
        <w:t>11163</w:t>
      </w:r>
      <w:r w:rsidRPr="000D77A2">
        <w:t xml:space="preserve"> руб.).</w:t>
      </w:r>
    </w:p>
    <w:p w:rsidR="00DD7C3B" w:rsidRPr="008B3090" w:rsidRDefault="00DD7C3B" w:rsidP="00DD7C3B">
      <w:pPr>
        <w:autoSpaceDE w:val="0"/>
        <w:autoSpaceDN w:val="0"/>
        <w:adjustRightInd w:val="0"/>
        <w:ind w:firstLine="720"/>
        <w:rPr>
          <w:u w:val="single"/>
        </w:rPr>
      </w:pPr>
      <w:r w:rsidRPr="008B3090">
        <w:rPr>
          <w:u w:val="single"/>
        </w:rPr>
        <w:t>Далее необходимо:</w:t>
      </w:r>
    </w:p>
    <w:p w:rsidR="00DD7C3B" w:rsidRPr="000D77A2" w:rsidRDefault="00DD7C3B" w:rsidP="00DD7C3B">
      <w:pPr>
        <w:autoSpaceDE w:val="0"/>
        <w:autoSpaceDN w:val="0"/>
        <w:adjustRightInd w:val="0"/>
        <w:ind w:firstLine="720"/>
      </w:pPr>
      <w:r w:rsidRPr="000D77A2">
        <w:t xml:space="preserve">- если средний месячный заработок за расчетный период меньше установленного МРОТ - оплатить отпуск, исходя из суммы, составляющей </w:t>
      </w:r>
      <w:r>
        <w:t>11163</w:t>
      </w:r>
      <w:r w:rsidRPr="000D77A2">
        <w:t xml:space="preserve"> руб. за месяц;</w:t>
      </w:r>
    </w:p>
    <w:p w:rsidR="00DD7C3B" w:rsidRPr="000D77A2" w:rsidRDefault="00DD7C3B" w:rsidP="00DD7C3B">
      <w:pPr>
        <w:autoSpaceDE w:val="0"/>
        <w:autoSpaceDN w:val="0"/>
        <w:adjustRightInd w:val="0"/>
        <w:ind w:firstLine="720"/>
      </w:pPr>
      <w:r w:rsidRPr="000D77A2">
        <w:t>- если средний месячный заработок за расчетный период больше установленного МРОТ или равен этой сумме - рассчитать выплаты работнику исходя из среднего дневного (часового) заработка.</w:t>
      </w:r>
      <w:r>
        <w:t xml:space="preserve"> </w:t>
      </w:r>
      <w:r w:rsidRPr="000D77A2">
        <w:t xml:space="preserve">Сравнивать средний месячный заработок работника с федеральным </w:t>
      </w:r>
      <w:hyperlink r:id="rId21" w:history="1">
        <w:r w:rsidRPr="000D77A2">
          <w:t>МРОТ</w:t>
        </w:r>
      </w:hyperlink>
      <w:r w:rsidRPr="000D77A2">
        <w:t xml:space="preserve"> придется до тех пор, пока в расчетном периоде будет хотя бы один месяц, оплаченный исходя из старого МРОТ.</w:t>
      </w:r>
    </w:p>
    <w:p w:rsidR="00DD7C3B" w:rsidRDefault="00DD7C3B" w:rsidP="008B3090">
      <w:pPr>
        <w:shd w:val="clear" w:color="auto" w:fill="FFFFFF"/>
        <w:spacing w:line="360" w:lineRule="atLeast"/>
        <w:rPr>
          <w:b/>
        </w:rPr>
      </w:pPr>
    </w:p>
    <w:p w:rsidR="00DD7C3B" w:rsidRDefault="00DD7C3B" w:rsidP="008B3090">
      <w:pPr>
        <w:spacing w:line="360" w:lineRule="atLeast"/>
        <w:ind w:firstLine="708"/>
        <w:rPr>
          <w:rFonts w:eastAsia="Times New Roman"/>
          <w:b/>
          <w:i/>
          <w:color w:val="000000" w:themeColor="text1"/>
          <w:lang w:eastAsia="ru-RU"/>
        </w:rPr>
      </w:pPr>
      <w:r w:rsidRPr="00127466">
        <w:rPr>
          <w:b/>
          <w:u w:val="single"/>
        </w:rPr>
        <w:t>Вопрос</w:t>
      </w:r>
      <w:r w:rsidRPr="00DD7C3B">
        <w:rPr>
          <w:b/>
        </w:rPr>
        <w:t>:</w:t>
      </w:r>
      <w:r>
        <w:rPr>
          <w:b/>
        </w:rPr>
        <w:t xml:space="preserve"> </w:t>
      </w:r>
      <w:r w:rsidRPr="008A6F5B">
        <w:rPr>
          <w:b/>
          <w:i/>
          <w:color w:val="000000" w:themeColor="text1"/>
        </w:rPr>
        <w:t xml:space="preserve">Уборщик служебных помещений </w:t>
      </w:r>
      <w:r w:rsidRPr="008A6F5B">
        <w:rPr>
          <w:rFonts w:eastAsia="Times New Roman"/>
          <w:b/>
          <w:i/>
          <w:color w:val="000000" w:themeColor="text1"/>
          <w:lang w:eastAsia="ru-RU"/>
        </w:rPr>
        <w:t>работает на 1,5 ставки в одном образовательном учреждении. Д</w:t>
      </w:r>
      <w:r w:rsidR="008B3090" w:rsidRPr="008A6F5B">
        <w:rPr>
          <w:rFonts w:eastAsia="Times New Roman"/>
          <w:b/>
          <w:i/>
          <w:color w:val="000000" w:themeColor="text1"/>
          <w:lang w:eastAsia="ru-RU"/>
        </w:rPr>
        <w:t>олжно ли учреждение выплачивать</w:t>
      </w:r>
      <w:r w:rsidRPr="008A6F5B">
        <w:rPr>
          <w:rFonts w:eastAsia="Times New Roman"/>
          <w:b/>
          <w:i/>
          <w:color w:val="000000" w:themeColor="text1"/>
          <w:lang w:eastAsia="ru-RU"/>
        </w:rPr>
        <w:t xml:space="preserve"> ему минимальный размер оплаты труда, или минимальный размер оплаты труда, увеличенный на 1,5 ставки? (т.е. на 1,5 ставки надо платить минимум 16744,5 руб.?)</w:t>
      </w:r>
    </w:p>
    <w:p w:rsidR="00CD5272" w:rsidRPr="008A6F5B" w:rsidRDefault="00CD5272" w:rsidP="008B3090">
      <w:pPr>
        <w:spacing w:line="360" w:lineRule="atLeast"/>
        <w:ind w:firstLine="708"/>
        <w:rPr>
          <w:rFonts w:eastAsia="Times New Roman"/>
          <w:b/>
          <w:i/>
          <w:color w:val="000000" w:themeColor="text1"/>
          <w:lang w:eastAsia="ru-RU"/>
        </w:rPr>
      </w:pPr>
    </w:p>
    <w:p w:rsidR="00DD7C3B" w:rsidRPr="00DD7C3B" w:rsidRDefault="00DD7C3B" w:rsidP="00AC777E">
      <w:pPr>
        <w:spacing w:line="360" w:lineRule="atLeast"/>
        <w:ind w:firstLine="708"/>
        <w:rPr>
          <w:rFonts w:eastAsia="Times New Roman"/>
          <w:color w:val="262E3A"/>
          <w:lang w:eastAsia="ru-RU"/>
        </w:rPr>
      </w:pPr>
      <w:r w:rsidRPr="00127466">
        <w:rPr>
          <w:rFonts w:eastAsia="Times New Roman"/>
          <w:b/>
          <w:color w:val="262E3A"/>
          <w:u w:val="single"/>
          <w:lang w:eastAsia="ru-RU"/>
        </w:rPr>
        <w:t>Ответ</w:t>
      </w:r>
      <w:r w:rsidRPr="00DD7C3B">
        <w:rPr>
          <w:rFonts w:eastAsia="Times New Roman"/>
          <w:b/>
          <w:color w:val="262E3A"/>
          <w:lang w:eastAsia="ru-RU"/>
        </w:rPr>
        <w:t>:</w:t>
      </w:r>
      <w:r>
        <w:rPr>
          <w:rFonts w:eastAsia="Times New Roman"/>
          <w:color w:val="262E3A"/>
          <w:lang w:eastAsia="ru-RU"/>
        </w:rPr>
        <w:t xml:space="preserve"> </w:t>
      </w:r>
      <w:r w:rsidRPr="00DD7C3B">
        <w:rPr>
          <w:rFonts w:eastAsia="Times New Roman"/>
          <w:color w:val="262E3A"/>
          <w:lang w:eastAsia="ru-RU"/>
        </w:rPr>
        <w:t>Если работник осуществляет трудовую деятельность на 1,5 ставки, то имеет место быть трудовая деятельность по основному месту работы (1 ставка) и по совместительству (0,5 ставки). Месячная заработная плата работника по основному месту работы (1 ставка) должна быть не менее минимального размера оплаты труда (МРОТ), (при условии, что он выполнил месячную норму труда и выполнил норму рабочего времени). Месячная заработная плата работника на работе по совместительству (0,5 ставки) должна быть не менее МРОТ, рассчитанного пропорционально отработанному времени (при условии, что он выполнил месячную норму труда и выполнил норму рабочего времени). Таким образом, в сумме раб</w:t>
      </w:r>
      <w:r>
        <w:rPr>
          <w:rFonts w:eastAsia="Times New Roman"/>
          <w:color w:val="262E3A"/>
          <w:lang w:eastAsia="ru-RU"/>
        </w:rPr>
        <w:t>отник должен получить 1,5 МРОТ.</w:t>
      </w:r>
    </w:p>
    <w:p w:rsidR="00E533AE" w:rsidRDefault="00E533AE" w:rsidP="008A6F5B">
      <w:pPr>
        <w:rPr>
          <w:rFonts w:eastAsia="Times New Roman"/>
          <w:b/>
          <w:color w:val="000000"/>
          <w:shd w:val="clear" w:color="auto" w:fill="FFFFFF"/>
          <w:lang w:eastAsia="ru-RU"/>
        </w:rPr>
      </w:pPr>
    </w:p>
    <w:p w:rsidR="00A47C3F" w:rsidRPr="002A21F3" w:rsidRDefault="00A47C3F" w:rsidP="00A47C3F">
      <w:pPr>
        <w:ind w:firstLine="708"/>
        <w:rPr>
          <w:rFonts w:eastAsia="Times New Roman"/>
          <w:lang w:eastAsia="ru-RU"/>
        </w:rPr>
      </w:pPr>
      <w:r w:rsidRPr="00127466">
        <w:rPr>
          <w:rFonts w:eastAsia="Times New Roman"/>
          <w:b/>
          <w:u w:val="single"/>
          <w:lang w:eastAsia="ru-RU"/>
        </w:rPr>
        <w:t>Вопрос</w:t>
      </w:r>
      <w:r w:rsidRPr="00A47C3F">
        <w:rPr>
          <w:rFonts w:eastAsia="Times New Roman"/>
          <w:b/>
          <w:lang w:eastAsia="ru-RU"/>
        </w:rPr>
        <w:t xml:space="preserve">: </w:t>
      </w:r>
      <w:r w:rsidRPr="00127466">
        <w:rPr>
          <w:rFonts w:eastAsia="Times New Roman"/>
          <w:b/>
          <w:i/>
          <w:lang w:eastAsia="ru-RU"/>
        </w:rPr>
        <w:t xml:space="preserve">С 1 сентября 2017 года работник находится в </w:t>
      </w:r>
      <w:r w:rsidR="00844E8C" w:rsidRPr="00127466">
        <w:rPr>
          <w:rFonts w:eastAsia="Times New Roman"/>
          <w:b/>
          <w:i/>
          <w:lang w:eastAsia="ru-RU"/>
        </w:rPr>
        <w:t>длительном отпуске сроком до одного года</w:t>
      </w:r>
      <w:r w:rsidRPr="00127466">
        <w:rPr>
          <w:rFonts w:eastAsia="Times New Roman"/>
          <w:b/>
          <w:i/>
          <w:lang w:eastAsia="ru-RU"/>
        </w:rPr>
        <w:t>. Директором школы отказано в выплате стимулирующей части зарплаты. Портфолио в школе оформляется с 1 сентября 2016 года по 1 июля 2017 года. Из школы педагогический работник не увольнялся</w:t>
      </w:r>
      <w:r w:rsidR="00844E8C" w:rsidRPr="00127466">
        <w:rPr>
          <w:rFonts w:eastAsia="Times New Roman"/>
          <w:b/>
          <w:i/>
          <w:lang w:eastAsia="ru-RU"/>
        </w:rPr>
        <w:t xml:space="preserve"> и стимулирующую</w:t>
      </w:r>
      <w:r w:rsidRPr="00127466">
        <w:rPr>
          <w:rFonts w:eastAsia="Times New Roman"/>
          <w:b/>
          <w:i/>
          <w:lang w:eastAsia="ru-RU"/>
        </w:rPr>
        <w:t xml:space="preserve"> часть  заработал. Законно ли это</w:t>
      </w:r>
      <w:r>
        <w:rPr>
          <w:rFonts w:eastAsia="Times New Roman"/>
          <w:i/>
          <w:lang w:eastAsia="ru-RU"/>
        </w:rPr>
        <w:t>?</w:t>
      </w:r>
    </w:p>
    <w:p w:rsidR="00A47C3F" w:rsidRPr="002A21F3" w:rsidRDefault="00A47C3F" w:rsidP="00A47C3F">
      <w:pPr>
        <w:ind w:firstLine="708"/>
        <w:rPr>
          <w:rFonts w:eastAsia="Times New Roman"/>
          <w:highlight w:val="yellow"/>
          <w:lang w:eastAsia="ru-RU"/>
        </w:rPr>
      </w:pPr>
    </w:p>
    <w:p w:rsidR="00A47C3F" w:rsidRPr="002A21F3" w:rsidRDefault="00A47C3F" w:rsidP="00A47C3F">
      <w:pPr>
        <w:ind w:firstLine="708"/>
        <w:rPr>
          <w:rFonts w:eastAsia="Times New Roman"/>
          <w:lang w:eastAsia="ru-RU"/>
        </w:rPr>
      </w:pPr>
      <w:r w:rsidRPr="00127466">
        <w:rPr>
          <w:rFonts w:eastAsia="Times New Roman"/>
          <w:b/>
          <w:u w:val="single"/>
          <w:lang w:eastAsia="ru-RU"/>
        </w:rPr>
        <w:t>Ответ</w:t>
      </w:r>
      <w:r w:rsidRPr="00A47C3F">
        <w:rPr>
          <w:rFonts w:eastAsia="Times New Roman"/>
          <w:b/>
          <w:lang w:eastAsia="ru-RU"/>
        </w:rPr>
        <w:t xml:space="preserve">: </w:t>
      </w:r>
      <w:r w:rsidRPr="002A21F3">
        <w:rPr>
          <w:rFonts w:eastAsia="Times New Roman"/>
          <w:lang w:eastAsia="ru-RU"/>
        </w:rPr>
        <w:t xml:space="preserve">В соответствии со ст. 129 Трудового Кодекса РФ заработная плата включает в себя оклад (ставку заработной платы), компенсационные и стимулирующие выплаты. Механизм выплаты стимулирующей части </w:t>
      </w:r>
      <w:r w:rsidRPr="002A21F3">
        <w:rPr>
          <w:rFonts w:eastAsia="Times New Roman"/>
          <w:lang w:eastAsia="ru-RU"/>
        </w:rPr>
        <w:lastRenderedPageBreak/>
        <w:t>работникам определяется локальными документами учреждения, в частности, Положением о распре</w:t>
      </w:r>
      <w:r w:rsidR="00127466">
        <w:rPr>
          <w:rFonts w:eastAsia="Times New Roman"/>
          <w:lang w:eastAsia="ru-RU"/>
        </w:rPr>
        <w:t xml:space="preserve">делении стимулирующей </w:t>
      </w:r>
      <w:r w:rsidRPr="002A21F3">
        <w:rPr>
          <w:rFonts w:eastAsia="Times New Roman"/>
          <w:lang w:eastAsia="ru-RU"/>
        </w:rPr>
        <w:t>части оплаты труда. С</w:t>
      </w:r>
      <w:r w:rsidRPr="002A21F3">
        <w:rPr>
          <w:rFonts w:eastAsia="Calibri"/>
        </w:rPr>
        <w:t xml:space="preserve">тимулирующая часть заработной платы не может выплачиваться отдельно от самой заработной платы, поскольку она ее часть. Так как </w:t>
      </w:r>
      <w:r>
        <w:rPr>
          <w:rFonts w:eastAsia="Calibri"/>
        </w:rPr>
        <w:t xml:space="preserve">работник находится в </w:t>
      </w:r>
      <w:r w:rsidR="00175693">
        <w:rPr>
          <w:rFonts w:eastAsia="Calibri"/>
        </w:rPr>
        <w:t>длительном отпуске сроком до одного года</w:t>
      </w:r>
      <w:r w:rsidRPr="002A21F3">
        <w:rPr>
          <w:rFonts w:eastAsia="Calibri"/>
        </w:rPr>
        <w:t xml:space="preserve"> </w:t>
      </w:r>
      <w:r w:rsidR="00175693">
        <w:rPr>
          <w:rFonts w:eastAsia="Calibri"/>
        </w:rPr>
        <w:t>(без сохранения заработной платы)</w:t>
      </w:r>
      <w:r w:rsidRPr="002A21F3">
        <w:rPr>
          <w:rFonts w:eastAsia="Calibri"/>
        </w:rPr>
        <w:t xml:space="preserve"> и заработную плату </w:t>
      </w:r>
      <w:r w:rsidR="00175693">
        <w:rPr>
          <w:rFonts w:eastAsia="Calibri"/>
        </w:rPr>
        <w:t>работник не получает</w:t>
      </w:r>
      <w:r w:rsidRPr="002A21F3">
        <w:rPr>
          <w:rFonts w:eastAsia="Calibri"/>
        </w:rPr>
        <w:t xml:space="preserve">, поэтому и стимулирующая часть не может выплачиваться отдельно от зарплаты. </w:t>
      </w:r>
    </w:p>
    <w:p w:rsidR="00471F46" w:rsidRDefault="00471F46" w:rsidP="00471F46">
      <w:pPr>
        <w:ind w:firstLine="708"/>
        <w:rPr>
          <w:rFonts w:eastAsia="Times New Roman"/>
          <w:b/>
          <w:color w:val="000000"/>
          <w:shd w:val="clear" w:color="auto" w:fill="FFFFFF"/>
          <w:lang w:eastAsia="ru-RU"/>
        </w:rPr>
      </w:pPr>
    </w:p>
    <w:p w:rsidR="00844E8C" w:rsidRPr="00127466" w:rsidRDefault="00844E8C" w:rsidP="00844E8C">
      <w:pPr>
        <w:ind w:firstLine="708"/>
        <w:rPr>
          <w:b/>
          <w:i/>
        </w:rPr>
      </w:pPr>
      <w:r w:rsidRPr="00127466">
        <w:rPr>
          <w:b/>
          <w:u w:val="single"/>
        </w:rPr>
        <w:t>Вопрос</w:t>
      </w:r>
      <w:r w:rsidRPr="00844E8C">
        <w:rPr>
          <w:b/>
        </w:rPr>
        <w:t xml:space="preserve">: </w:t>
      </w:r>
      <w:r w:rsidRPr="00127466">
        <w:rPr>
          <w:b/>
          <w:i/>
        </w:rPr>
        <w:t xml:space="preserve">Педагогический работник находился на больничном листе. Более месяца не может получить пособие по временной нетрудоспособности. Директор утверждает, что сдал больничный лист вовремя страховой компании. Нарушаются ли права работника работодателем и в какой срок должны оплачиваться листки нетрудоспособности? </w:t>
      </w:r>
    </w:p>
    <w:p w:rsidR="00844E8C" w:rsidRPr="002A21F3" w:rsidRDefault="00844E8C" w:rsidP="00844E8C">
      <w:pPr>
        <w:rPr>
          <w:color w:val="000000"/>
          <w:highlight w:val="yellow"/>
          <w:shd w:val="clear" w:color="auto" w:fill="FFFFFF"/>
        </w:rPr>
      </w:pPr>
    </w:p>
    <w:p w:rsidR="00844E8C" w:rsidRPr="002A21F3" w:rsidRDefault="00844E8C" w:rsidP="00844E8C">
      <w:pPr>
        <w:ind w:firstLine="708"/>
        <w:rPr>
          <w:color w:val="000000"/>
          <w:shd w:val="clear" w:color="auto" w:fill="FFFFFF"/>
        </w:rPr>
      </w:pPr>
      <w:r w:rsidRPr="00127466">
        <w:rPr>
          <w:b/>
          <w:color w:val="000000"/>
          <w:u w:val="single"/>
          <w:shd w:val="clear" w:color="auto" w:fill="FFFFFF"/>
        </w:rPr>
        <w:t>Ответ</w:t>
      </w:r>
      <w:r w:rsidRPr="00844E8C">
        <w:rPr>
          <w:b/>
          <w:color w:val="000000"/>
          <w:shd w:val="clear" w:color="auto" w:fill="FFFFFF"/>
        </w:rPr>
        <w:t xml:space="preserve">: </w:t>
      </w:r>
      <w:r w:rsidRPr="002A21F3">
        <w:rPr>
          <w:color w:val="000000"/>
          <w:shd w:val="clear" w:color="auto" w:fill="FFFFFF"/>
        </w:rPr>
        <w:t>Право на получение пособия по временной нетрудоспособности работниками закреплено Трудовым кодексом </w:t>
      </w:r>
      <w:r w:rsidRPr="002A21F3">
        <w:t>РФ</w:t>
      </w:r>
      <w:r w:rsidRPr="002A21F3">
        <w:rPr>
          <w:color w:val="000000"/>
          <w:shd w:val="clear" w:color="auto" w:fill="FFFFFF"/>
        </w:rPr>
        <w:t xml:space="preserve"> и ФЗ №255 “Об обязательном социальном страховании на случай временной нетрудоспособности и в связи с материнством”. </w:t>
      </w:r>
    </w:p>
    <w:p w:rsidR="00844E8C" w:rsidRPr="002A21F3" w:rsidRDefault="00844E8C" w:rsidP="00844E8C">
      <w:pPr>
        <w:ind w:firstLine="708"/>
        <w:rPr>
          <w:rFonts w:eastAsia="Times New Roman"/>
          <w:shd w:val="clear" w:color="auto" w:fill="F9F9F9"/>
          <w:lang w:eastAsia="ru-RU"/>
        </w:rPr>
      </w:pPr>
      <w:r w:rsidRPr="002A21F3">
        <w:rPr>
          <w:color w:val="000000"/>
          <w:shd w:val="clear" w:color="auto" w:fill="FFFFFF"/>
        </w:rPr>
        <w:t xml:space="preserve">Оплата листа нетрудоспособности осуществляется только тогда, когда работник сдает заполненный медицинским учреждением листок нетрудоспособности. При этом с момента выхода на работу после временной потери работоспособности не должно пройти более 6 месяцев. </w:t>
      </w:r>
      <w:r w:rsidRPr="002A21F3">
        <w:rPr>
          <w:b/>
          <w:bCs/>
          <w:color w:val="000000"/>
        </w:rPr>
        <w:t>Оплата листка нетрудоспособности производится из средств работодателя и Фонда социального страхования.</w:t>
      </w:r>
      <w:r w:rsidRPr="002A21F3">
        <w:rPr>
          <w:color w:val="000000"/>
        </w:rPr>
        <w:t xml:space="preserve"> При этом организация выплачивает работнику пособие только за первые 3 календарные дня, оставшийся период нетрудоспособности выплачивается из средств ФСС </w:t>
      </w:r>
      <w:r w:rsidRPr="002A21F3">
        <w:t>(</w:t>
      </w:r>
      <w:r w:rsidRPr="002A21F3">
        <w:rPr>
          <w:rFonts w:eastAsia="Times New Roman"/>
          <w:shd w:val="clear" w:color="auto" w:fill="F9F9F9"/>
          <w:lang w:eastAsia="ru-RU"/>
        </w:rPr>
        <w:t xml:space="preserve">статья 3, пункт 2 </w:t>
      </w:r>
      <w:proofErr w:type="spellStart"/>
      <w:r w:rsidRPr="002A21F3">
        <w:rPr>
          <w:rFonts w:eastAsia="Times New Roman"/>
          <w:shd w:val="clear" w:color="auto" w:fill="F9F9F9"/>
          <w:lang w:eastAsia="ru-RU"/>
        </w:rPr>
        <w:t>пп</w:t>
      </w:r>
      <w:proofErr w:type="spellEnd"/>
      <w:r w:rsidRPr="002A21F3">
        <w:rPr>
          <w:rFonts w:eastAsia="Times New Roman"/>
          <w:shd w:val="clear" w:color="auto" w:fill="F9F9F9"/>
          <w:lang w:eastAsia="ru-RU"/>
        </w:rPr>
        <w:t>. 1 федерального законодательства о страховых взносах (№255-ФЗ).</w:t>
      </w:r>
    </w:p>
    <w:p w:rsidR="00844E8C" w:rsidRPr="002A21F3" w:rsidRDefault="00844E8C" w:rsidP="00844E8C">
      <w:pPr>
        <w:shd w:val="clear" w:color="auto" w:fill="FFFFFF"/>
        <w:ind w:firstLine="709"/>
        <w:rPr>
          <w:rFonts w:eastAsia="Times New Roman"/>
          <w:color w:val="000000"/>
          <w:lang w:eastAsia="ru-RU"/>
        </w:rPr>
      </w:pPr>
      <w:r w:rsidRPr="002A21F3">
        <w:rPr>
          <w:rFonts w:eastAsia="Times New Roman"/>
          <w:color w:val="000000"/>
          <w:lang w:eastAsia="ru-RU"/>
        </w:rPr>
        <w:t xml:space="preserve">При этом не имеет значения, сколько именно времени работник провел на больничном. Работодатель не имеет права задерживать выплаты работнику. </w:t>
      </w:r>
      <w:r w:rsidRPr="002A21F3">
        <w:rPr>
          <w:rFonts w:eastAsia="Times New Roman"/>
          <w:color w:val="272727"/>
          <w:shd w:val="clear" w:color="auto" w:fill="FFFFFF"/>
          <w:lang w:eastAsia="ru-RU"/>
        </w:rPr>
        <w:t>Расчет суммы выплаты производится до 10 календарных дней с момента подачи работником соответствующего докум</w:t>
      </w:r>
      <w:r w:rsidR="00127466">
        <w:rPr>
          <w:rFonts w:eastAsia="Times New Roman"/>
          <w:color w:val="272727"/>
          <w:shd w:val="clear" w:color="auto" w:fill="FFFFFF"/>
          <w:lang w:eastAsia="ru-RU"/>
        </w:rPr>
        <w:t>ента в бухгалтерию. Максимальное</w:t>
      </w:r>
      <w:r w:rsidRPr="002A21F3">
        <w:rPr>
          <w:rFonts w:eastAsia="Times New Roman"/>
          <w:color w:val="272727"/>
          <w:shd w:val="clear" w:color="auto" w:fill="FFFFFF"/>
          <w:lang w:eastAsia="ru-RU"/>
        </w:rPr>
        <w:t xml:space="preserve"> время выплаты возмещения установлено тем же федеральным законом, в котором говорится, что произвести выплату пособия нужно не позднее следующей зарплатной даты, которая установлена внутри самой организации. </w:t>
      </w:r>
      <w:r w:rsidRPr="002A21F3">
        <w:rPr>
          <w:rFonts w:eastAsia="Times New Roman"/>
          <w:lang w:eastAsia="ru-RU"/>
        </w:rPr>
        <w:t xml:space="preserve">В ближайшую дату сотрудник получает сумму пособия (облагается НДФЛ). То есть </w:t>
      </w:r>
      <w:r w:rsidRPr="002A21F3">
        <w:rPr>
          <w:rFonts w:eastAsia="Times New Roman"/>
          <w:color w:val="000000"/>
          <w:lang w:eastAsia="ru-RU"/>
        </w:rPr>
        <w:t>после того, как работник сдает заполненный медицинской организацией лист о временной нетрудоспособности, работодатель заполняет свою часть формы. Главный бухгалтер производит расчет начисляемого пособия. Заполненная форма передается в Фонд социального страхования.</w:t>
      </w:r>
    </w:p>
    <w:p w:rsidR="00127466" w:rsidRPr="00CD5272" w:rsidRDefault="00844E8C" w:rsidP="00CD5272">
      <w:pPr>
        <w:shd w:val="clear" w:color="auto" w:fill="FFFFFF"/>
        <w:ind w:firstLine="709"/>
        <w:rPr>
          <w:rFonts w:eastAsia="Times New Roman"/>
          <w:lang w:eastAsia="ru-RU"/>
        </w:rPr>
      </w:pPr>
      <w:r w:rsidRPr="002A21F3">
        <w:rPr>
          <w:rFonts w:eastAsia="Times New Roman"/>
          <w:lang w:eastAsia="ru-RU"/>
        </w:rPr>
        <w:t>Подтверждением того, что нарушены сроки оплаты больничного листа</w:t>
      </w:r>
      <w:r w:rsidRPr="002A21F3">
        <w:rPr>
          <w:rFonts w:eastAsia="Times New Roman"/>
          <w:sz w:val="24"/>
          <w:szCs w:val="24"/>
          <w:lang w:eastAsia="ru-RU"/>
        </w:rPr>
        <w:t xml:space="preserve">, </w:t>
      </w:r>
      <w:r w:rsidRPr="00844E8C">
        <w:rPr>
          <w:rFonts w:eastAsia="Times New Roman"/>
          <w:lang w:eastAsia="ru-RU"/>
        </w:rPr>
        <w:t>могут</w:t>
      </w:r>
      <w:r w:rsidRPr="002A21F3">
        <w:rPr>
          <w:rFonts w:eastAsia="Times New Roman"/>
          <w:sz w:val="24"/>
          <w:szCs w:val="24"/>
          <w:lang w:eastAsia="ru-RU"/>
        </w:rPr>
        <w:t xml:space="preserve"> </w:t>
      </w:r>
      <w:r w:rsidRPr="002A21F3">
        <w:rPr>
          <w:rFonts w:eastAsia="Times New Roman"/>
          <w:lang w:eastAsia="ru-RU"/>
        </w:rPr>
        <w:t xml:space="preserve">быть: копия больничного листа; копия трудового договора; расчетный лист с начисленной суммой. </w:t>
      </w:r>
    </w:p>
    <w:p w:rsidR="002A21F3" w:rsidRPr="00127466" w:rsidRDefault="00AF67E3" w:rsidP="00AF67E3">
      <w:pPr>
        <w:ind w:firstLine="708"/>
        <w:rPr>
          <w:b/>
          <w:i/>
        </w:rPr>
      </w:pPr>
      <w:r w:rsidRPr="00127466">
        <w:rPr>
          <w:b/>
          <w:u w:val="single"/>
        </w:rPr>
        <w:lastRenderedPageBreak/>
        <w:t>Вопрос</w:t>
      </w:r>
      <w:r>
        <w:rPr>
          <w:b/>
        </w:rPr>
        <w:t xml:space="preserve">: </w:t>
      </w:r>
      <w:r w:rsidR="00C55488" w:rsidRPr="00127466">
        <w:rPr>
          <w:b/>
          <w:i/>
        </w:rPr>
        <w:t>В дошкольном образовательном учреждении</w:t>
      </w:r>
      <w:r w:rsidR="002A21F3" w:rsidRPr="00127466">
        <w:rPr>
          <w:b/>
          <w:i/>
        </w:rPr>
        <w:t xml:space="preserve"> портфолио на пол</w:t>
      </w:r>
      <w:r w:rsidR="00C55488" w:rsidRPr="00127466">
        <w:rPr>
          <w:b/>
          <w:i/>
        </w:rPr>
        <w:t>учение стимулирующих выплат сдае</w:t>
      </w:r>
      <w:r w:rsidR="002A21F3" w:rsidRPr="00127466">
        <w:rPr>
          <w:b/>
          <w:i/>
        </w:rPr>
        <w:t>т</w:t>
      </w:r>
      <w:r w:rsidR="00C55488" w:rsidRPr="00127466">
        <w:rPr>
          <w:b/>
          <w:i/>
        </w:rPr>
        <w:t>ся</w:t>
      </w:r>
      <w:r w:rsidR="002A21F3" w:rsidRPr="00127466">
        <w:rPr>
          <w:b/>
          <w:i/>
        </w:rPr>
        <w:t xml:space="preserve"> за период с сентября по август. </w:t>
      </w:r>
      <w:r w:rsidR="00C55488" w:rsidRPr="00127466">
        <w:rPr>
          <w:b/>
          <w:i/>
        </w:rPr>
        <w:t xml:space="preserve">Воспитатель </w:t>
      </w:r>
      <w:r w:rsidR="002A21F3" w:rsidRPr="00127466">
        <w:rPr>
          <w:b/>
          <w:i/>
        </w:rPr>
        <w:t xml:space="preserve">вышла из отпуска </w:t>
      </w:r>
      <w:r w:rsidR="00C55488" w:rsidRPr="00127466">
        <w:rPr>
          <w:b/>
          <w:i/>
        </w:rPr>
        <w:t xml:space="preserve">по уходу за ребенком </w:t>
      </w:r>
      <w:r w:rsidR="002A21F3" w:rsidRPr="00127466">
        <w:rPr>
          <w:b/>
          <w:i/>
        </w:rPr>
        <w:t>в январе</w:t>
      </w:r>
      <w:r w:rsidR="004E7154" w:rsidRPr="00127466">
        <w:rPr>
          <w:b/>
          <w:i/>
        </w:rPr>
        <w:t xml:space="preserve"> 2018 года</w:t>
      </w:r>
      <w:r w:rsidR="002A21F3" w:rsidRPr="00127466">
        <w:rPr>
          <w:b/>
          <w:i/>
        </w:rPr>
        <w:t>, то есть период работы на момент сдачи портфолио состав</w:t>
      </w:r>
      <w:r w:rsidR="004E7154" w:rsidRPr="00127466">
        <w:rPr>
          <w:b/>
          <w:i/>
        </w:rPr>
        <w:t>ляет около 8 месяцев. Заведующий</w:t>
      </w:r>
      <w:r w:rsidR="002A21F3" w:rsidRPr="00127466">
        <w:rPr>
          <w:b/>
          <w:i/>
        </w:rPr>
        <w:t xml:space="preserve"> отказывает в рассмотрении портфолио, аргументируя это тем, что отработан недостаточный период. Получается, что сдать портфолио </w:t>
      </w:r>
      <w:r w:rsidR="004E7154" w:rsidRPr="00127466">
        <w:rPr>
          <w:b/>
          <w:i/>
        </w:rPr>
        <w:t>воспитатель сможет</w:t>
      </w:r>
      <w:r w:rsidR="002A21F3" w:rsidRPr="00127466">
        <w:rPr>
          <w:b/>
          <w:i/>
        </w:rPr>
        <w:t xml:space="preserve"> только в следующем сентябре, отработав без стимулирующей выплаты в общей сложности 1 год 8 месяцев. Мо</w:t>
      </w:r>
      <w:r w:rsidR="004E7154" w:rsidRPr="00127466">
        <w:rPr>
          <w:b/>
          <w:i/>
        </w:rPr>
        <w:t>жет ли воспитатель</w:t>
      </w:r>
      <w:r w:rsidR="002A21F3" w:rsidRPr="00127466">
        <w:rPr>
          <w:b/>
          <w:i/>
        </w:rPr>
        <w:t xml:space="preserve"> в данной ситуации претендовать на стимулирующую</w:t>
      </w:r>
      <w:r w:rsidR="004E7154" w:rsidRPr="00127466">
        <w:rPr>
          <w:b/>
          <w:i/>
        </w:rPr>
        <w:t xml:space="preserve"> выплату</w:t>
      </w:r>
      <w:r w:rsidR="002A21F3" w:rsidRPr="00127466">
        <w:rPr>
          <w:b/>
          <w:i/>
        </w:rPr>
        <w:t>, пусть не в полном размере, а пропорционального отработанному периоду. Имеют</w:t>
      </w:r>
      <w:r w:rsidR="004E7154" w:rsidRPr="00127466">
        <w:rPr>
          <w:b/>
          <w:i/>
        </w:rPr>
        <w:t>ся</w:t>
      </w:r>
      <w:r w:rsidR="002A21F3" w:rsidRPr="00127466">
        <w:rPr>
          <w:b/>
          <w:i/>
        </w:rPr>
        <w:t xml:space="preserve"> ли в подобной ситуации льготы </w:t>
      </w:r>
      <w:r w:rsidR="004E7154" w:rsidRPr="00127466">
        <w:rPr>
          <w:b/>
          <w:i/>
        </w:rPr>
        <w:t>работникам, вышедшим</w:t>
      </w:r>
      <w:r w:rsidR="002A21F3" w:rsidRPr="00127466">
        <w:rPr>
          <w:b/>
          <w:i/>
        </w:rPr>
        <w:t xml:space="preserve"> из отпуска</w:t>
      </w:r>
      <w:r w:rsidR="004E7154" w:rsidRPr="00127466">
        <w:rPr>
          <w:b/>
          <w:i/>
        </w:rPr>
        <w:t xml:space="preserve"> по уходу за ребенком</w:t>
      </w:r>
      <w:r w:rsidR="002A21F3" w:rsidRPr="00127466">
        <w:rPr>
          <w:b/>
          <w:i/>
        </w:rPr>
        <w:t>?</w:t>
      </w:r>
    </w:p>
    <w:p w:rsidR="002A21F3" w:rsidRDefault="002A21F3" w:rsidP="002A21F3">
      <w:pPr>
        <w:jc w:val="right"/>
        <w:rPr>
          <w:b/>
        </w:rPr>
      </w:pPr>
    </w:p>
    <w:p w:rsidR="002A21F3" w:rsidRDefault="002A21F3" w:rsidP="002A21F3">
      <w:r>
        <w:tab/>
      </w:r>
      <w:r w:rsidR="004E7154" w:rsidRPr="00127466">
        <w:rPr>
          <w:b/>
          <w:u w:val="single"/>
        </w:rPr>
        <w:t>Ответ</w:t>
      </w:r>
      <w:r w:rsidR="004E7154" w:rsidRPr="004E7154">
        <w:rPr>
          <w:b/>
        </w:rPr>
        <w:t xml:space="preserve">: </w:t>
      </w:r>
      <w:r w:rsidRPr="004E7154">
        <w:t xml:space="preserve">Если стимулирующая часть начисляется </w:t>
      </w:r>
      <w:r w:rsidR="00127466">
        <w:t>по итогам учебного года, и у работника</w:t>
      </w:r>
      <w:r w:rsidRPr="004E7154">
        <w:t xml:space="preserve"> есть наработанные результаты за 2017 учебный год в количестве 8 месяцев, то </w:t>
      </w:r>
      <w:r w:rsidR="004E7154">
        <w:t>работник имеет</w:t>
      </w:r>
      <w:r w:rsidRPr="004E7154">
        <w:t xml:space="preserve"> право на стимулирующую часть в размере заработанных баллов с сентября этого года. Кроме этого, необходимо изучить локальный нормативный акт учреждения (Положение об оплате труда). Областная организация Профсоюза образования рекомендовала установить в кол</w:t>
      </w:r>
      <w:r w:rsidR="00127466">
        <w:t xml:space="preserve">лективном </w:t>
      </w:r>
      <w:r w:rsidRPr="004E7154">
        <w:t>договоре льготу: при выходе педагога из отпуска по уходу за ребенком устанавливать стимулирующую часть зарплаты по результатам деятельности, оформленным в портфолио в период до ухода в отпуск.</w:t>
      </w:r>
    </w:p>
    <w:p w:rsidR="00E35FDA" w:rsidRPr="00743853" w:rsidRDefault="00E35FDA" w:rsidP="0051424A"/>
    <w:p w:rsidR="004200AB" w:rsidRDefault="00CE0E7D" w:rsidP="008A6F5B">
      <w:pPr>
        <w:rPr>
          <w:b/>
          <w:i/>
        </w:rPr>
      </w:pPr>
      <w:r>
        <w:rPr>
          <w:i/>
        </w:rPr>
        <w:tab/>
      </w:r>
      <w:r w:rsidRPr="005A1EAE">
        <w:rPr>
          <w:b/>
          <w:u w:val="single"/>
        </w:rPr>
        <w:t>Воп</w:t>
      </w:r>
      <w:r w:rsidRPr="00127466">
        <w:rPr>
          <w:b/>
          <w:u w:val="single"/>
        </w:rPr>
        <w:t>рос</w:t>
      </w:r>
      <w:r w:rsidRPr="00CE0E7D">
        <w:rPr>
          <w:b/>
        </w:rPr>
        <w:t xml:space="preserve">: </w:t>
      </w:r>
      <w:r w:rsidRPr="00127466">
        <w:rPr>
          <w:b/>
          <w:i/>
        </w:rPr>
        <w:t>Является ли специальность по диплому бакалавр по направлению подготовки биология</w:t>
      </w:r>
      <w:r w:rsidR="00E902AE" w:rsidRPr="00127466">
        <w:rPr>
          <w:b/>
          <w:i/>
        </w:rPr>
        <w:t xml:space="preserve"> основанием для работы учителем</w:t>
      </w:r>
      <w:r w:rsidRPr="00127466">
        <w:rPr>
          <w:b/>
          <w:i/>
        </w:rPr>
        <w:t xml:space="preserve">? </w:t>
      </w:r>
      <w:r w:rsidR="00E902AE" w:rsidRPr="00127466">
        <w:rPr>
          <w:b/>
          <w:i/>
        </w:rPr>
        <w:t xml:space="preserve">И </w:t>
      </w:r>
      <w:r w:rsidR="0051424A">
        <w:rPr>
          <w:b/>
          <w:i/>
        </w:rPr>
        <w:t xml:space="preserve">может он, </w:t>
      </w:r>
      <w:r w:rsidR="00E902AE" w:rsidRPr="00127466">
        <w:rPr>
          <w:b/>
          <w:i/>
        </w:rPr>
        <w:t>как молодой специалист</w:t>
      </w:r>
      <w:r w:rsidR="0051424A">
        <w:rPr>
          <w:b/>
          <w:i/>
        </w:rPr>
        <w:t>,</w:t>
      </w:r>
      <w:r w:rsidR="00E902AE" w:rsidRPr="00127466">
        <w:rPr>
          <w:b/>
          <w:i/>
        </w:rPr>
        <w:t xml:space="preserve"> получать доплату?</w:t>
      </w:r>
    </w:p>
    <w:p w:rsidR="0051424A" w:rsidRPr="008A6F5B" w:rsidRDefault="0051424A" w:rsidP="008A6F5B">
      <w:pPr>
        <w:rPr>
          <w:b/>
          <w:i/>
        </w:rPr>
      </w:pPr>
    </w:p>
    <w:p w:rsidR="00CE0E7D" w:rsidRDefault="00CE0E7D" w:rsidP="00CE0E7D">
      <w:pPr>
        <w:ind w:firstLine="708"/>
      </w:pPr>
      <w:r w:rsidRPr="00127466">
        <w:rPr>
          <w:b/>
          <w:u w:val="single"/>
        </w:rPr>
        <w:t>Ответ</w:t>
      </w:r>
      <w:r w:rsidRPr="00CE0E7D">
        <w:rPr>
          <w:b/>
        </w:rPr>
        <w:t>:</w:t>
      </w:r>
      <w:r>
        <w:t xml:space="preserve"> Согласно статье 10 ФЗ «Об образовании в Российской Федерации» от 29.12.2012г. №273-ФЗ  в Российской Федерации устанавливаются уровни профессионального образования: в том числе высшее образование – </w:t>
      </w:r>
      <w:proofErr w:type="spellStart"/>
      <w:r>
        <w:t>бакалавриат</w:t>
      </w:r>
      <w:proofErr w:type="spellEnd"/>
      <w:r>
        <w:t>. В соответствии со статьей 46 ФЗ «Об образовании в Российской Федерации» от 29.12.2012г. №273-ФЗ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230CB7">
        <w:t xml:space="preserve"> </w:t>
      </w:r>
    </w:p>
    <w:p w:rsidR="00CE0E7D" w:rsidRDefault="00CE0E7D" w:rsidP="00230CB7">
      <w:pPr>
        <w:ind w:firstLine="708"/>
      </w:pPr>
      <w:r>
        <w:t xml:space="preserve">Согласно Приказу Министерства здравоохранения и социального развития РФ от 26 августа 2010г. №761н требования к квалификации учителя установлены: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w:t>
      </w:r>
      <w:r w:rsidRPr="009A5A77">
        <w:rPr>
          <w:b/>
        </w:rPr>
        <w:t>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w:t>
      </w:r>
      <w:r>
        <w:t xml:space="preserve"> в </w:t>
      </w:r>
      <w:r>
        <w:lastRenderedPageBreak/>
        <w:t xml:space="preserve">образовательном учреждении без предъявления требований к стажу работы. Следовательно, </w:t>
      </w:r>
      <w:r w:rsidR="0051424A">
        <w:t>н</w:t>
      </w:r>
      <w:r>
        <w:t xml:space="preserve">еобходимо </w:t>
      </w:r>
      <w:r w:rsidR="0051424A">
        <w:t xml:space="preserve">данному </w:t>
      </w:r>
      <w:r w:rsidR="00E902AE">
        <w:t xml:space="preserve">работнику </w:t>
      </w:r>
      <w:r>
        <w:t>пройти переподготовку по направлению подготовки «Образование и педагогика»</w:t>
      </w:r>
      <w:r w:rsidR="00E902AE">
        <w:t xml:space="preserve"> за счет средств работодателя</w:t>
      </w:r>
      <w:r>
        <w:t>.</w:t>
      </w:r>
    </w:p>
    <w:p w:rsidR="00CE0E7D" w:rsidRDefault="00CE0E7D" w:rsidP="00CE0E7D">
      <w:pPr>
        <w:ind w:firstLine="708"/>
      </w:pPr>
      <w:r>
        <w:t xml:space="preserve">Кроме этого, </w:t>
      </w:r>
      <w:r w:rsidRPr="00FD1451">
        <w:rPr>
          <w:b/>
        </w:rPr>
        <w:t>педагогическим работникам</w:t>
      </w:r>
      <w:r>
        <w:t xml:space="preserve">, непосредственно осуществляющим учебный процесс, </w:t>
      </w:r>
      <w:r w:rsidRPr="00D26DD6">
        <w:rPr>
          <w:b/>
        </w:rPr>
        <w:t>не имеющим стажа педагогической работы</w:t>
      </w:r>
      <w:r>
        <w:t xml:space="preserve"> и принятым на работу в областные государственные образовательные учреждения после окончания учреждения среднего или высшего профессионального образования, устанавливается стимулирующая выплата в размере </w:t>
      </w:r>
      <w:r w:rsidRPr="00D26DD6">
        <w:rPr>
          <w:b/>
        </w:rPr>
        <w:t>не ниже средней величины стимулирующей выплаты работникам указанной категории данного учреждения</w:t>
      </w:r>
      <w:r>
        <w:t xml:space="preserve"> на период со дня приема на работу до установления стимулирующей выплаты по показателям работы на основе индивидуальных достижений педагога – пункт 24 Постановления Правительства Саратовской области от 16.06.2008г. №254-П.</w:t>
      </w:r>
    </w:p>
    <w:p w:rsidR="00230CB7" w:rsidRDefault="00230CB7" w:rsidP="002A21F3">
      <w:pPr>
        <w:rPr>
          <w:i/>
        </w:rPr>
      </w:pPr>
    </w:p>
    <w:p w:rsidR="006C5E1D" w:rsidRPr="00230CB7" w:rsidRDefault="006C5E1D" w:rsidP="006C5E1D">
      <w:pPr>
        <w:rPr>
          <w:b/>
          <w:i/>
          <w:color w:val="000000"/>
          <w:shd w:val="clear" w:color="auto" w:fill="FFFFFF"/>
        </w:rPr>
      </w:pPr>
      <w:r>
        <w:rPr>
          <w:i/>
        </w:rPr>
        <w:tab/>
      </w:r>
      <w:r w:rsidRPr="00230CB7">
        <w:rPr>
          <w:b/>
          <w:u w:val="single"/>
        </w:rPr>
        <w:t>Вопрос</w:t>
      </w:r>
      <w:r>
        <w:rPr>
          <w:b/>
        </w:rPr>
        <w:t xml:space="preserve">: </w:t>
      </w:r>
      <w:r w:rsidRPr="00230CB7">
        <w:rPr>
          <w:b/>
          <w:i/>
          <w:color w:val="000000"/>
          <w:shd w:val="clear" w:color="auto" w:fill="FFFFFF"/>
        </w:rPr>
        <w:t xml:space="preserve">22 июня 2015 года учитель математики ушла в отпуск по уходу за ребенком, не отгуляв отпуск за 14-15 годы. В сентябре 2017 года выходит на работу. Отпуск с 19 июня по 29 августа. Каким образом </w:t>
      </w:r>
      <w:r w:rsidR="00FF5BE4" w:rsidRPr="00230CB7">
        <w:rPr>
          <w:b/>
          <w:i/>
          <w:color w:val="000000"/>
          <w:shd w:val="clear" w:color="auto" w:fill="FFFFFF"/>
        </w:rPr>
        <w:t>будет начислена оплата за отпуск</w:t>
      </w:r>
      <w:r w:rsidRPr="00230CB7">
        <w:rPr>
          <w:b/>
          <w:i/>
          <w:color w:val="000000"/>
          <w:shd w:val="clear" w:color="auto" w:fill="FFFFFF"/>
        </w:rPr>
        <w:t>? За какой период?</w:t>
      </w:r>
    </w:p>
    <w:p w:rsidR="004200AB" w:rsidRDefault="004200AB" w:rsidP="006C5E1D">
      <w:pPr>
        <w:ind w:firstLine="708"/>
        <w:rPr>
          <w:b/>
          <w:color w:val="000000"/>
          <w:shd w:val="clear" w:color="auto" w:fill="FFFFFF"/>
        </w:rPr>
      </w:pPr>
    </w:p>
    <w:p w:rsidR="006C5E1D" w:rsidRPr="00FF5BE4" w:rsidRDefault="00FF5BE4" w:rsidP="006C5E1D">
      <w:pPr>
        <w:ind w:firstLine="708"/>
        <w:rPr>
          <w:color w:val="000000"/>
          <w:shd w:val="clear" w:color="auto" w:fill="FFFFFF"/>
        </w:rPr>
      </w:pPr>
      <w:r w:rsidRPr="00230CB7">
        <w:rPr>
          <w:b/>
          <w:color w:val="000000"/>
          <w:u w:val="single"/>
          <w:shd w:val="clear" w:color="auto" w:fill="FFFFFF"/>
        </w:rPr>
        <w:t>Ответ</w:t>
      </w:r>
      <w:r w:rsidRPr="00FF5BE4">
        <w:rPr>
          <w:b/>
          <w:color w:val="000000"/>
          <w:shd w:val="clear" w:color="auto" w:fill="FFFFFF"/>
        </w:rPr>
        <w:t xml:space="preserve">: </w:t>
      </w:r>
      <w:r w:rsidR="006C5E1D" w:rsidRPr="00FF5BE4">
        <w:rPr>
          <w:color w:val="000000"/>
          <w:shd w:val="clear" w:color="auto" w:fill="FFFFFF"/>
        </w:rPr>
        <w:t xml:space="preserve">Расчет отпускных производится в общем порядке, то есть исходя из средней заработной платы работника. В соответствии со статьёй 139 Трудового кодекса РФ и пункта 4 </w:t>
      </w:r>
      <w:r w:rsidR="006C5E1D" w:rsidRPr="00FF5BE4">
        <w:rPr>
          <w:shd w:val="clear" w:color="auto" w:fill="FFFFFF"/>
        </w:rPr>
        <w:t xml:space="preserve">Постановления Правительства РФ от 24.12.2007 N 922 "Об особенностях порядка исчисления средней заработной платы" </w:t>
      </w:r>
      <w:r w:rsidR="006C5E1D" w:rsidRPr="00FF5BE4">
        <w:rPr>
          <w:color w:val="000000"/>
          <w:shd w:val="clear" w:color="auto" w:fill="FFFFFF"/>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w:t>
      </w:r>
    </w:p>
    <w:p w:rsidR="006C5E1D" w:rsidRPr="00FF5BE4" w:rsidRDefault="006C5E1D" w:rsidP="006C5E1D">
      <w:pPr>
        <w:ind w:firstLine="708"/>
        <w:rPr>
          <w:color w:val="000000"/>
        </w:rPr>
      </w:pPr>
      <w:r w:rsidRPr="00FF5BE4">
        <w:rPr>
          <w:color w:val="000000"/>
          <w:shd w:val="clear" w:color="auto" w:fill="FFFFFF"/>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r w:rsidRPr="00FF5BE4">
        <w:rPr>
          <w:rStyle w:val="apple-converted-space"/>
          <w:color w:val="000000"/>
          <w:shd w:val="clear" w:color="auto" w:fill="FFFFFF"/>
        </w:rPr>
        <w:t xml:space="preserve"> </w:t>
      </w:r>
    </w:p>
    <w:p w:rsidR="006C5E1D" w:rsidRPr="00FF5BE4" w:rsidRDefault="006C5E1D" w:rsidP="006C5E1D">
      <w:pPr>
        <w:ind w:firstLine="708"/>
        <w:rPr>
          <w:shd w:val="clear" w:color="auto" w:fill="FFFFFF"/>
        </w:rPr>
      </w:pPr>
      <w:r w:rsidRPr="00FF5BE4">
        <w:rPr>
          <w:shd w:val="clear" w:color="auto" w:fill="FFFFFF"/>
        </w:rPr>
        <w:t>Для того чтобы узнать сумму отпускных, нужно умножить средний дневной заработок на количество дней отпуска. Средний дневной заработок, согласно п. 10 Постановления Правительства РФ N 922, за последние 12 календарных месяцев рассчитывается следующим образом:</w:t>
      </w:r>
    </w:p>
    <w:p w:rsidR="006C5E1D" w:rsidRPr="00FF5BE4" w:rsidRDefault="006C5E1D" w:rsidP="006C5E1D">
      <w:pPr>
        <w:ind w:firstLine="708"/>
        <w:rPr>
          <w:shd w:val="clear" w:color="auto" w:fill="FFFFFF"/>
        </w:rPr>
      </w:pPr>
      <w:r w:rsidRPr="00FF5BE4">
        <w:rPr>
          <w:shd w:val="clear" w:color="auto" w:fill="FFFFFF"/>
        </w:rPr>
        <w:t>Среднедневной заработок = Заработок за расчетный период / 12 мес. / 29,3 кал</w:t>
      </w:r>
      <w:r w:rsidR="001B370E">
        <w:rPr>
          <w:shd w:val="clear" w:color="auto" w:fill="FFFFFF"/>
        </w:rPr>
        <w:t>енд</w:t>
      </w:r>
      <w:r w:rsidRPr="00FF5BE4">
        <w:rPr>
          <w:shd w:val="clear" w:color="auto" w:fill="FFFFFF"/>
        </w:rPr>
        <w:t xml:space="preserve">. </w:t>
      </w:r>
      <w:proofErr w:type="spellStart"/>
      <w:r w:rsidRPr="00FF5BE4">
        <w:rPr>
          <w:shd w:val="clear" w:color="auto" w:fill="FFFFFF"/>
        </w:rPr>
        <w:t>дн</w:t>
      </w:r>
      <w:proofErr w:type="spellEnd"/>
      <w:r w:rsidRPr="00FF5BE4">
        <w:rPr>
          <w:shd w:val="clear" w:color="auto" w:fill="FFFFFF"/>
        </w:rPr>
        <w:t>.</w:t>
      </w:r>
    </w:p>
    <w:p w:rsidR="006C5E1D" w:rsidRDefault="006C5E1D" w:rsidP="006C5E1D">
      <w:pPr>
        <w:ind w:firstLine="708"/>
        <w:rPr>
          <w:shd w:val="clear" w:color="auto" w:fill="FFFFFF"/>
        </w:rPr>
      </w:pPr>
      <w:r w:rsidRPr="00FF5BE4">
        <w:rPr>
          <w:shd w:val="clear" w:color="auto" w:fill="FFFFFF"/>
        </w:rPr>
        <w:t xml:space="preserve">Для </w:t>
      </w:r>
      <w:r w:rsidR="00FF5BE4">
        <w:rPr>
          <w:shd w:val="clear" w:color="auto" w:fill="FFFFFF"/>
        </w:rPr>
        <w:t>данного</w:t>
      </w:r>
      <w:r w:rsidRPr="00FF5BE4">
        <w:rPr>
          <w:shd w:val="clear" w:color="auto" w:fill="FFFFFF"/>
        </w:rPr>
        <w:t xml:space="preserve"> случая подходит пункт 6 Положения об особенностях порядка исчисления средней заработной платы (утв. постановлением Правительства РФ от 24.12.2007г. №922): в случае если работник не имел </w:t>
      </w:r>
      <w:r w:rsidRPr="00FF5BE4">
        <w:rPr>
          <w:shd w:val="clear" w:color="auto" w:fill="FFFFFF"/>
        </w:rPr>
        <w:lastRenderedPageBreak/>
        <w:t xml:space="preserve">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w:t>
      </w:r>
      <w:r w:rsidRPr="00FF5BE4">
        <w:rPr>
          <w:b/>
          <w:shd w:val="clear" w:color="auto" w:fill="FFFFFF"/>
        </w:rPr>
        <w:t>исключаемого</w:t>
      </w:r>
      <w:r w:rsidRPr="00FF5BE4">
        <w:rPr>
          <w:shd w:val="clear" w:color="auto" w:fill="FFFFFF"/>
        </w:rPr>
        <w:t xml:space="preserve"> из расчетного периода, средний заработок определяется исходя из суммы заработной платы, фактически начисленной за предшествующий период, равный расчетному.</w:t>
      </w:r>
    </w:p>
    <w:p w:rsidR="009E532E" w:rsidRDefault="009E532E" w:rsidP="002A21F3">
      <w:pPr>
        <w:rPr>
          <w:i/>
        </w:rPr>
      </w:pPr>
    </w:p>
    <w:p w:rsidR="006D4F50" w:rsidRPr="00230CB7" w:rsidRDefault="006D4F50" w:rsidP="006D4F50">
      <w:pPr>
        <w:rPr>
          <w:b/>
          <w:i/>
        </w:rPr>
      </w:pPr>
      <w:r>
        <w:rPr>
          <w:i/>
        </w:rPr>
        <w:tab/>
      </w:r>
      <w:r w:rsidRPr="00230CB7">
        <w:rPr>
          <w:b/>
          <w:u w:val="single"/>
        </w:rPr>
        <w:t>Вопрос</w:t>
      </w:r>
      <w:r w:rsidRPr="00AE690B">
        <w:rPr>
          <w:b/>
        </w:rPr>
        <w:t>:</w:t>
      </w:r>
      <w:r>
        <w:t xml:space="preserve"> </w:t>
      </w:r>
      <w:r w:rsidRPr="00230CB7">
        <w:rPr>
          <w:b/>
          <w:i/>
        </w:rPr>
        <w:t>В общеобразовательном учреждении установлены числа выплаты заработной платы: 8 и 22 числа каждого месяца, но заработную плату работники получают с задержкой в два, три дня. Нарушаются ли права работников?</w:t>
      </w:r>
    </w:p>
    <w:p w:rsidR="006D4F50" w:rsidRDefault="006D4F50" w:rsidP="006D4F50">
      <w:pPr>
        <w:ind w:firstLine="708"/>
      </w:pPr>
    </w:p>
    <w:p w:rsidR="00743853" w:rsidRDefault="006D4F50" w:rsidP="0051424A">
      <w:pPr>
        <w:ind w:firstLine="708"/>
      </w:pPr>
      <w:r w:rsidRPr="00230CB7">
        <w:rPr>
          <w:b/>
          <w:u w:val="single"/>
        </w:rPr>
        <w:t>Ответ</w:t>
      </w:r>
      <w:r>
        <w:t xml:space="preserve">: </w:t>
      </w:r>
      <w:proofErr w:type="gramStart"/>
      <w:r w:rsidR="00AE690B">
        <w:t>В</w:t>
      </w:r>
      <w:proofErr w:type="gramEnd"/>
      <w:r w:rsidRPr="00AE690B">
        <w:t xml:space="preserve"> соответствии со статьей 236 Трудового кодекса РФ, </w:t>
      </w:r>
      <w:r w:rsidR="00AE690B">
        <w:t xml:space="preserve">при нарушении работодателем срока выплаты заработной платы, </w:t>
      </w:r>
      <w:r w:rsidRPr="00AE690B">
        <w:t xml:space="preserve">работодатель обязан выплатить </w:t>
      </w:r>
      <w:r w:rsidR="00AE690B">
        <w:t xml:space="preserve">ее с уплатой процентов (денежной компенсации) в размере не ниже одной сто пятидесятой действующей в это время ключевой ставки Центрального банка РФ от не выплаченных в срок сумм, за каждый день </w:t>
      </w:r>
      <w:r w:rsidR="00230CB7">
        <w:t>задержки,</w:t>
      </w:r>
      <w:r w:rsidR="00AE690B">
        <w:t xml:space="preserve"> начиная со следующего дня после установленного срока выплаты по день фактического расчета включительно. </w:t>
      </w:r>
    </w:p>
    <w:p w:rsidR="00743853" w:rsidRPr="006D4F50" w:rsidRDefault="00743853" w:rsidP="002A21F3"/>
    <w:p w:rsidR="00CC001E" w:rsidRPr="00230CB7" w:rsidRDefault="00CC001E" w:rsidP="00CC001E">
      <w:pPr>
        <w:rPr>
          <w:b/>
          <w:i/>
        </w:rPr>
      </w:pPr>
      <w:r>
        <w:rPr>
          <w:i/>
        </w:rPr>
        <w:tab/>
      </w:r>
      <w:r w:rsidRPr="00230CB7">
        <w:rPr>
          <w:b/>
          <w:u w:val="single"/>
        </w:rPr>
        <w:t>Вопрос</w:t>
      </w:r>
      <w:r w:rsidRPr="00CC001E">
        <w:rPr>
          <w:b/>
        </w:rPr>
        <w:t xml:space="preserve">: </w:t>
      </w:r>
      <w:r w:rsidRPr="00230CB7">
        <w:rPr>
          <w:b/>
          <w:i/>
        </w:rPr>
        <w:t>Как оплачиваются элективные курсы.</w:t>
      </w:r>
    </w:p>
    <w:p w:rsidR="00743853" w:rsidRDefault="00743853" w:rsidP="00743853">
      <w:pPr>
        <w:ind w:firstLine="708"/>
        <w:rPr>
          <w:b/>
        </w:rPr>
      </w:pPr>
    </w:p>
    <w:p w:rsidR="00CC001E" w:rsidRPr="00CC001E" w:rsidRDefault="00CC001E" w:rsidP="00743853">
      <w:pPr>
        <w:ind w:firstLine="708"/>
        <w:rPr>
          <w:color w:val="000000"/>
        </w:rPr>
      </w:pPr>
      <w:r w:rsidRPr="00230CB7">
        <w:rPr>
          <w:b/>
          <w:u w:val="single"/>
        </w:rPr>
        <w:t>Ответ</w:t>
      </w:r>
      <w:r w:rsidRPr="00CC001E">
        <w:rPr>
          <w:b/>
        </w:rPr>
        <w:t>:</w:t>
      </w:r>
      <w:r>
        <w:t xml:space="preserve"> </w:t>
      </w:r>
      <w:r w:rsidRPr="00CC001E">
        <w:rPr>
          <w:color w:val="000000"/>
        </w:rPr>
        <w:t>Оплата труда педагогических работников и иных работников, осуществляется на основании локального акта образовательного учреждения. Следовательно, необходимо анализировать локальный акт</w:t>
      </w:r>
      <w:r w:rsidR="000E3787">
        <w:rPr>
          <w:color w:val="000000"/>
        </w:rPr>
        <w:t xml:space="preserve"> учреждения</w:t>
      </w:r>
      <w:r w:rsidRPr="00CC001E">
        <w:rPr>
          <w:color w:val="000000"/>
        </w:rPr>
        <w:t>. Элективные курсы входят в расчет оклада.</w:t>
      </w:r>
    </w:p>
    <w:p w:rsidR="00CC001E" w:rsidRPr="00CC001E" w:rsidRDefault="00CC001E" w:rsidP="00CC001E">
      <w:pPr>
        <w:ind w:firstLine="708"/>
        <w:rPr>
          <w:color w:val="000000"/>
        </w:rPr>
      </w:pPr>
      <w:r w:rsidRPr="00CC001E">
        <w:rPr>
          <w:color w:val="000000"/>
        </w:rPr>
        <w:t xml:space="preserve">В пункте 22 Приложения к постановлению №254-П от 16 июля 2008 года указан расчет оклада учителя. </w:t>
      </w:r>
    </w:p>
    <w:p w:rsidR="00CC001E" w:rsidRPr="000E3787" w:rsidRDefault="00CC001E" w:rsidP="00CC001E">
      <w:pPr>
        <w:widowControl w:val="0"/>
        <w:autoSpaceDE w:val="0"/>
        <w:autoSpaceDN w:val="0"/>
        <w:adjustRightInd w:val="0"/>
        <w:ind w:firstLine="720"/>
        <w:rPr>
          <w:rFonts w:eastAsiaTheme="minorEastAsia"/>
          <w:lang w:eastAsia="ru-RU"/>
        </w:rPr>
      </w:pPr>
      <w:r w:rsidRPr="000E3787">
        <w:rPr>
          <w:rFonts w:eastAsiaTheme="minorEastAsia"/>
          <w:lang w:eastAsia="ru-RU"/>
        </w:rPr>
        <w:t>22. Оклад педагогического работника, непосредственно осуществляющего учебный процесс, рассчитывается по формуле:</w:t>
      </w:r>
    </w:p>
    <w:p w:rsidR="00CC001E" w:rsidRPr="00CC001E" w:rsidRDefault="00CC001E" w:rsidP="00CC001E">
      <w:pPr>
        <w:widowControl w:val="0"/>
        <w:autoSpaceDE w:val="0"/>
        <w:autoSpaceDN w:val="0"/>
        <w:adjustRightInd w:val="0"/>
        <w:ind w:firstLine="720"/>
        <w:rPr>
          <w:rFonts w:ascii="Arial" w:eastAsiaTheme="minorEastAsia" w:hAnsi="Arial" w:cs="Arial"/>
          <w:sz w:val="24"/>
          <w:szCs w:val="24"/>
          <w:lang w:eastAsia="ru-RU"/>
        </w:rPr>
      </w:pPr>
    </w:p>
    <w:p w:rsidR="00CC001E" w:rsidRPr="00CC001E" w:rsidRDefault="00CC001E" w:rsidP="00CC001E">
      <w:pPr>
        <w:widowControl w:val="0"/>
        <w:autoSpaceDE w:val="0"/>
        <w:autoSpaceDN w:val="0"/>
        <w:adjustRightInd w:val="0"/>
        <w:ind w:firstLine="698"/>
        <w:jc w:val="center"/>
        <w:rPr>
          <w:rFonts w:ascii="Arial" w:eastAsiaTheme="minorEastAsia" w:hAnsi="Arial" w:cs="Arial"/>
          <w:sz w:val="24"/>
          <w:szCs w:val="24"/>
          <w:lang w:eastAsia="ru-RU"/>
        </w:rPr>
      </w:pPr>
      <w:bookmarkStart w:id="1" w:name="sub_6221"/>
      <w:r w:rsidRPr="00CC001E">
        <w:rPr>
          <w:rFonts w:ascii="Arial" w:eastAsiaTheme="minorEastAsia" w:hAnsi="Arial" w:cs="Arial"/>
          <w:noProof/>
          <w:sz w:val="24"/>
          <w:szCs w:val="24"/>
          <w:lang w:eastAsia="ru-RU"/>
        </w:rPr>
        <w:drawing>
          <wp:inline distT="0" distB="0" distL="0" distR="0" wp14:anchorId="1C952E16" wp14:editId="2215D4CA">
            <wp:extent cx="237172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200025"/>
                    </a:xfrm>
                    <a:prstGeom prst="rect">
                      <a:avLst/>
                    </a:prstGeom>
                    <a:noFill/>
                    <a:ln>
                      <a:noFill/>
                    </a:ln>
                  </pic:spPr>
                </pic:pic>
              </a:graphicData>
            </a:graphic>
          </wp:inline>
        </w:drawing>
      </w:r>
      <w:r w:rsidRPr="00CC001E">
        <w:rPr>
          <w:rFonts w:ascii="Arial" w:eastAsiaTheme="minorEastAsia" w:hAnsi="Arial" w:cs="Arial"/>
          <w:sz w:val="24"/>
          <w:szCs w:val="24"/>
          <w:lang w:eastAsia="ru-RU"/>
        </w:rPr>
        <w:t xml:space="preserve">, </w:t>
      </w:r>
      <w:r w:rsidRPr="000E3787">
        <w:rPr>
          <w:rFonts w:eastAsiaTheme="minorEastAsia"/>
          <w:lang w:eastAsia="ru-RU"/>
        </w:rPr>
        <w:t>где:</w:t>
      </w:r>
      <w:bookmarkEnd w:id="1"/>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r w:rsidRPr="00CC001E">
        <w:rPr>
          <w:rFonts w:ascii="Courier New" w:eastAsiaTheme="minorEastAsia" w:hAnsi="Courier New" w:cs="Courier New"/>
          <w:sz w:val="22"/>
          <w:szCs w:val="22"/>
          <w:lang w:eastAsia="ru-RU"/>
        </w:rPr>
        <w:t>О - оклад педагогического работника, непосредственно осуществляющего учебный процесс;</w:t>
      </w:r>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proofErr w:type="spellStart"/>
      <w:r w:rsidRPr="00CC001E">
        <w:rPr>
          <w:rFonts w:ascii="Courier New" w:eastAsiaTheme="minorEastAsia" w:hAnsi="Courier New" w:cs="Courier New"/>
          <w:sz w:val="22"/>
          <w:szCs w:val="22"/>
          <w:lang w:eastAsia="ru-RU"/>
        </w:rPr>
        <w:t>Стп</w:t>
      </w:r>
      <w:proofErr w:type="spellEnd"/>
      <w:r w:rsidRPr="00CC001E">
        <w:rPr>
          <w:rFonts w:ascii="Courier New" w:eastAsiaTheme="minorEastAsia" w:hAnsi="Courier New" w:cs="Courier New"/>
          <w:sz w:val="22"/>
          <w:szCs w:val="22"/>
          <w:lang w:eastAsia="ru-RU"/>
        </w:rPr>
        <w:t xml:space="preserve"> - расчетная стоимость </w:t>
      </w:r>
      <w:proofErr w:type="spellStart"/>
      <w:r w:rsidRPr="00CC001E">
        <w:rPr>
          <w:rFonts w:ascii="Courier New" w:eastAsiaTheme="minorEastAsia" w:hAnsi="Courier New" w:cs="Courier New"/>
          <w:sz w:val="22"/>
          <w:szCs w:val="22"/>
          <w:lang w:eastAsia="ru-RU"/>
        </w:rPr>
        <w:t>ученико</w:t>
      </w:r>
      <w:proofErr w:type="spellEnd"/>
      <w:r w:rsidRPr="00CC001E">
        <w:rPr>
          <w:rFonts w:ascii="Courier New" w:eastAsiaTheme="minorEastAsia" w:hAnsi="Courier New" w:cs="Courier New"/>
          <w:sz w:val="22"/>
          <w:szCs w:val="22"/>
          <w:lang w:eastAsia="ru-RU"/>
        </w:rPr>
        <w:t>-часа (руб./</w:t>
      </w:r>
      <w:proofErr w:type="spellStart"/>
      <w:r w:rsidRPr="00CC001E">
        <w:rPr>
          <w:rFonts w:ascii="Courier New" w:eastAsiaTheme="minorEastAsia" w:hAnsi="Courier New" w:cs="Courier New"/>
          <w:sz w:val="22"/>
          <w:szCs w:val="22"/>
          <w:lang w:eastAsia="ru-RU"/>
        </w:rPr>
        <w:t>ученико</w:t>
      </w:r>
      <w:proofErr w:type="spellEnd"/>
      <w:r w:rsidRPr="00CC001E">
        <w:rPr>
          <w:rFonts w:ascii="Courier New" w:eastAsiaTheme="minorEastAsia" w:hAnsi="Courier New" w:cs="Courier New"/>
          <w:sz w:val="22"/>
          <w:szCs w:val="22"/>
          <w:lang w:eastAsia="ru-RU"/>
        </w:rPr>
        <w:t>-час);</w:t>
      </w:r>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proofErr w:type="spellStart"/>
      <w:r w:rsidRPr="00CC001E">
        <w:rPr>
          <w:rFonts w:ascii="Courier New" w:eastAsiaTheme="minorEastAsia" w:hAnsi="Courier New" w:cs="Courier New"/>
          <w:sz w:val="22"/>
          <w:szCs w:val="22"/>
          <w:lang w:eastAsia="ru-RU"/>
        </w:rPr>
        <w:t>Чаз</w:t>
      </w:r>
      <w:proofErr w:type="spellEnd"/>
      <w:r w:rsidRPr="00CC001E">
        <w:rPr>
          <w:rFonts w:ascii="Courier New" w:eastAsiaTheme="minorEastAsia" w:hAnsi="Courier New" w:cs="Courier New"/>
          <w:sz w:val="22"/>
          <w:szCs w:val="22"/>
          <w:lang w:eastAsia="ru-RU"/>
        </w:rPr>
        <w:t xml:space="preserve"> - количество часов по предмету по учебному плану в месяц в каждом классе;</w:t>
      </w:r>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bookmarkStart w:id="2" w:name="sub_10226"/>
      <w:r w:rsidRPr="00CC001E">
        <w:rPr>
          <w:rFonts w:ascii="Courier New" w:eastAsiaTheme="minorEastAsia" w:hAnsi="Courier New" w:cs="Courier New"/>
          <w:sz w:val="22"/>
          <w:szCs w:val="22"/>
          <w:lang w:eastAsia="ru-RU"/>
        </w:rPr>
        <w:t>У - количество обучающихся по предмету в каждом классе на начало</w:t>
      </w:r>
      <w:bookmarkEnd w:id="2"/>
      <w:r w:rsidRPr="00CC001E">
        <w:rPr>
          <w:rFonts w:ascii="Courier New" w:eastAsiaTheme="minorEastAsia" w:hAnsi="Courier New" w:cs="Courier New"/>
          <w:sz w:val="22"/>
          <w:szCs w:val="22"/>
          <w:lang w:eastAsia="ru-RU"/>
        </w:rPr>
        <w:t xml:space="preserve"> очередного учебного года. При расчете окладов педагогических работников, осуществляющих индивидуальное обучение, используется средняя наполняемость классов на соответствующей ступени обучения; При расчете окладов педагогических работников, проводящих занятия в группе по предметам, предполагающим деление класса на две группы, используется наполняемость соответствующего класса;</w:t>
      </w:r>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r w:rsidRPr="00CC001E">
        <w:rPr>
          <w:rFonts w:ascii="Courier New" w:eastAsiaTheme="minorEastAsia" w:hAnsi="Courier New" w:cs="Courier New"/>
          <w:sz w:val="22"/>
          <w:szCs w:val="22"/>
          <w:lang w:eastAsia="ru-RU"/>
        </w:rPr>
        <w:t>А - повышающий коэффициент за квалификационную категорию педагога;</w:t>
      </w:r>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r w:rsidRPr="00CC001E">
        <w:rPr>
          <w:rFonts w:ascii="Courier New" w:eastAsiaTheme="minorEastAsia" w:hAnsi="Courier New" w:cs="Courier New"/>
          <w:sz w:val="22"/>
          <w:szCs w:val="22"/>
          <w:lang w:eastAsia="ru-RU"/>
        </w:rPr>
        <w:t>К - повышающий коэффициент за сложность и приоритетность предмета в зависимости от специфики образовательной программы данного учреждения;</w:t>
      </w:r>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proofErr w:type="spellStart"/>
      <w:r w:rsidRPr="00CC001E">
        <w:rPr>
          <w:rFonts w:ascii="Courier New" w:eastAsiaTheme="minorEastAsia" w:hAnsi="Courier New" w:cs="Courier New"/>
          <w:sz w:val="22"/>
          <w:szCs w:val="22"/>
          <w:lang w:eastAsia="ru-RU"/>
        </w:rPr>
        <w:t>Днз</w:t>
      </w:r>
      <w:proofErr w:type="spellEnd"/>
      <w:r w:rsidRPr="00CC001E">
        <w:rPr>
          <w:rFonts w:ascii="Courier New" w:eastAsiaTheme="minorEastAsia" w:hAnsi="Courier New" w:cs="Courier New"/>
          <w:sz w:val="22"/>
          <w:szCs w:val="22"/>
          <w:lang w:eastAsia="ru-RU"/>
        </w:rPr>
        <w:t xml:space="preserve"> - доплата за неаудиторную занятость (определена в </w:t>
      </w:r>
      <w:hyperlink w:anchor="sub_1200" w:history="1">
        <w:r w:rsidRPr="00CC001E">
          <w:rPr>
            <w:rFonts w:ascii="Courier New" w:eastAsiaTheme="minorEastAsia" w:hAnsi="Courier New" w:cs="Courier New"/>
            <w:color w:val="106BBE"/>
            <w:sz w:val="22"/>
            <w:szCs w:val="22"/>
            <w:lang w:eastAsia="ru-RU"/>
          </w:rPr>
          <w:t>приложении N 2</w:t>
        </w:r>
      </w:hyperlink>
      <w:r w:rsidRPr="00CC001E">
        <w:rPr>
          <w:rFonts w:ascii="Courier New" w:eastAsiaTheme="minorEastAsia" w:hAnsi="Courier New" w:cs="Courier New"/>
          <w:sz w:val="22"/>
          <w:szCs w:val="22"/>
          <w:lang w:eastAsia="ru-RU"/>
        </w:rPr>
        <w:t>).</w:t>
      </w:r>
      <w:bookmarkStart w:id="3" w:name="sub_62210"/>
    </w:p>
    <w:p w:rsidR="00CC001E" w:rsidRPr="00CC00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r w:rsidRPr="00CC001E">
        <w:rPr>
          <w:rFonts w:ascii="Courier New" w:eastAsiaTheme="minorEastAsia" w:hAnsi="Courier New" w:cs="Courier New"/>
          <w:sz w:val="22"/>
          <w:szCs w:val="22"/>
          <w:lang w:eastAsia="ru-RU"/>
        </w:rPr>
        <w:t>П - увеличение оклада на размер ежемесячной денежной компенсации на</w:t>
      </w:r>
      <w:bookmarkEnd w:id="3"/>
      <w:r w:rsidRPr="00CC001E">
        <w:rPr>
          <w:rFonts w:ascii="Courier New" w:eastAsiaTheme="minorEastAsia" w:hAnsi="Courier New" w:cs="Courier New"/>
          <w:sz w:val="22"/>
          <w:szCs w:val="22"/>
          <w:lang w:eastAsia="ru-RU"/>
        </w:rPr>
        <w:t xml:space="preserve"> </w:t>
      </w:r>
      <w:r w:rsidRPr="00CC001E">
        <w:rPr>
          <w:rFonts w:ascii="Courier New" w:eastAsiaTheme="minorEastAsia" w:hAnsi="Courier New" w:cs="Courier New"/>
          <w:sz w:val="22"/>
          <w:szCs w:val="22"/>
          <w:lang w:eastAsia="ru-RU"/>
        </w:rPr>
        <w:lastRenderedPageBreak/>
        <w:t>обеспечение книгоиздательской продукцией и периодическими</w:t>
      </w:r>
    </w:p>
    <w:p w:rsidR="00CC001E" w:rsidRPr="002D7D1E" w:rsidRDefault="00CC001E" w:rsidP="00CC001E">
      <w:pPr>
        <w:widowControl w:val="0"/>
        <w:autoSpaceDE w:val="0"/>
        <w:autoSpaceDN w:val="0"/>
        <w:adjustRightInd w:val="0"/>
        <w:jc w:val="left"/>
        <w:rPr>
          <w:rFonts w:ascii="Courier New" w:eastAsiaTheme="minorEastAsia" w:hAnsi="Courier New" w:cs="Courier New"/>
          <w:sz w:val="22"/>
          <w:szCs w:val="22"/>
          <w:lang w:eastAsia="ru-RU"/>
        </w:rPr>
      </w:pPr>
      <w:r w:rsidRPr="00CC001E">
        <w:rPr>
          <w:rFonts w:ascii="Courier New" w:eastAsiaTheme="minorEastAsia" w:hAnsi="Courier New" w:cs="Courier New"/>
          <w:sz w:val="22"/>
          <w:szCs w:val="22"/>
          <w:lang w:eastAsia="ru-RU"/>
        </w:rPr>
        <w:t xml:space="preserve"> изданиями, составляющий 100 руб.</w:t>
      </w:r>
    </w:p>
    <w:p w:rsidR="00CC001E" w:rsidRDefault="000E3787" w:rsidP="00CC001E">
      <w:pPr>
        <w:ind w:firstLine="708"/>
        <w:rPr>
          <w:color w:val="000000"/>
        </w:rPr>
      </w:pPr>
      <w:r>
        <w:rPr>
          <w:color w:val="000000"/>
        </w:rPr>
        <w:t>Комитет Саратовской областной организации «Общероссийского Профсоюза образования»</w:t>
      </w:r>
      <w:r w:rsidR="00CC001E">
        <w:rPr>
          <w:color w:val="000000"/>
        </w:rPr>
        <w:t xml:space="preserve"> в своем макете коллективного договора для образовательных организаций предлагал свой вариант: прописать конкретную цифру наполняемости профильных групп, общая для всех. Например, 15 человек. В Положении об оплате труда в пункте, где приведена формула расчета оклада учителей, в пояснении к переменной </w:t>
      </w:r>
      <w:proofErr w:type="gramStart"/>
      <w:r w:rsidR="00CC001E">
        <w:rPr>
          <w:color w:val="000000"/>
        </w:rPr>
        <w:t>У</w:t>
      </w:r>
      <w:proofErr w:type="gramEnd"/>
      <w:r w:rsidR="00CC001E">
        <w:rPr>
          <w:color w:val="000000"/>
        </w:rPr>
        <w:t xml:space="preserve"> (ученики) рекомендовано:</w:t>
      </w:r>
    </w:p>
    <w:p w:rsidR="00CC001E" w:rsidRPr="003811D6" w:rsidRDefault="00CC001E" w:rsidP="00CC001E">
      <w:pPr>
        <w:ind w:firstLine="708"/>
      </w:pPr>
      <w:r>
        <w:rPr>
          <w:color w:val="000000"/>
        </w:rPr>
        <w:t>У – количество обучающихся в классе в соответствии со средней наполняемостью классов по школе (или по ступени)) на начало очередного учебного года. Для учителей, работающих с профильными группами данная переменная равна 15 человек. Если у вас этот принцип расчета н</w:t>
      </w:r>
      <w:r w:rsidR="000E3787">
        <w:rPr>
          <w:color w:val="000000"/>
        </w:rPr>
        <w:t xml:space="preserve">е прописан, необходимо инициировать </w:t>
      </w:r>
      <w:r>
        <w:rPr>
          <w:color w:val="000000"/>
        </w:rPr>
        <w:t>внесение изменений в локальные документы учреждения должно происходить в соответствии с порядком, указанным в ст.372 Трудового кодекса РФ.</w:t>
      </w:r>
    </w:p>
    <w:p w:rsidR="00E902AE" w:rsidRDefault="00E902AE" w:rsidP="002A21F3">
      <w:pPr>
        <w:rPr>
          <w:i/>
        </w:rPr>
      </w:pPr>
    </w:p>
    <w:p w:rsidR="00366182" w:rsidRDefault="00366182" w:rsidP="00366182">
      <w:pPr>
        <w:ind w:firstLine="708"/>
        <w:rPr>
          <w:rFonts w:eastAsia="Times New Roman"/>
          <w:b/>
          <w:i/>
          <w:lang w:eastAsia="ru-RU"/>
        </w:rPr>
      </w:pPr>
      <w:r w:rsidRPr="00230CB7">
        <w:rPr>
          <w:b/>
          <w:u w:val="single"/>
        </w:rPr>
        <w:t>Вопрос</w:t>
      </w:r>
      <w:r w:rsidRPr="00366182">
        <w:rPr>
          <w:b/>
        </w:rPr>
        <w:t>:</w:t>
      </w:r>
      <w:r>
        <w:rPr>
          <w:i/>
        </w:rPr>
        <w:t xml:space="preserve"> </w:t>
      </w:r>
      <w:r w:rsidRPr="00230CB7">
        <w:rPr>
          <w:rFonts w:eastAsia="Times New Roman"/>
          <w:b/>
          <w:i/>
          <w:lang w:eastAsia="ru-RU"/>
        </w:rPr>
        <w:t xml:space="preserve">Может ли бухгалтерия «забрать» у школы сэкономленные средства из фонда заработной платы? Если нет, </w:t>
      </w:r>
      <w:r w:rsidR="009E532E" w:rsidRPr="00230CB7">
        <w:rPr>
          <w:rFonts w:eastAsia="Times New Roman"/>
          <w:b/>
          <w:i/>
          <w:lang w:eastAsia="ru-RU"/>
        </w:rPr>
        <w:t>то,</w:t>
      </w:r>
      <w:r w:rsidRPr="00230CB7">
        <w:rPr>
          <w:rFonts w:eastAsia="Times New Roman"/>
          <w:b/>
          <w:i/>
          <w:lang w:eastAsia="ru-RU"/>
        </w:rPr>
        <w:t xml:space="preserve"> на какие документы можно опираться, отстаивая свое право распоряжаться деньгами, чтобы использовать их, например, на премирование</w:t>
      </w:r>
      <w:r w:rsidR="00230CB7">
        <w:rPr>
          <w:rFonts w:eastAsia="Times New Roman"/>
          <w:b/>
          <w:i/>
          <w:lang w:eastAsia="ru-RU"/>
        </w:rPr>
        <w:t xml:space="preserve"> работников</w:t>
      </w:r>
      <w:r w:rsidRPr="00230CB7">
        <w:rPr>
          <w:rFonts w:eastAsia="Times New Roman"/>
          <w:b/>
          <w:i/>
          <w:lang w:eastAsia="ru-RU"/>
        </w:rPr>
        <w:t>.</w:t>
      </w:r>
    </w:p>
    <w:p w:rsidR="00743853" w:rsidRPr="00230CB7" w:rsidRDefault="00743853" w:rsidP="00366182">
      <w:pPr>
        <w:ind w:firstLine="708"/>
        <w:rPr>
          <w:rFonts w:eastAsia="Times New Roman"/>
          <w:b/>
          <w:i/>
          <w:lang w:eastAsia="ru-RU"/>
        </w:rPr>
      </w:pPr>
    </w:p>
    <w:p w:rsidR="00366182" w:rsidRPr="001B370E" w:rsidRDefault="00366182" w:rsidP="001B370E">
      <w:pPr>
        <w:widowControl w:val="0"/>
        <w:autoSpaceDE w:val="0"/>
        <w:autoSpaceDN w:val="0"/>
        <w:adjustRightInd w:val="0"/>
        <w:spacing w:before="108" w:after="108"/>
        <w:outlineLvl w:val="0"/>
        <w:rPr>
          <w:rFonts w:eastAsia="Times New Roman"/>
          <w:bCs/>
          <w:lang w:eastAsia="ru-RU"/>
        </w:rPr>
      </w:pPr>
      <w:r w:rsidRPr="00C11FD9">
        <w:rPr>
          <w:rFonts w:ascii="Arial" w:eastAsia="Times New Roman" w:hAnsi="Arial" w:cs="Arial"/>
          <w:b/>
          <w:bCs/>
          <w:color w:val="000080"/>
          <w:sz w:val="20"/>
          <w:szCs w:val="20"/>
          <w:lang w:eastAsia="ru-RU"/>
        </w:rPr>
        <w:tab/>
      </w:r>
      <w:r w:rsidRPr="00230CB7">
        <w:rPr>
          <w:rFonts w:eastAsia="Times New Roman"/>
          <w:b/>
          <w:bCs/>
          <w:u w:val="single"/>
          <w:lang w:eastAsia="ru-RU"/>
        </w:rPr>
        <w:t>Ответ</w:t>
      </w:r>
      <w:r>
        <w:rPr>
          <w:rFonts w:eastAsia="Times New Roman"/>
          <w:b/>
          <w:bCs/>
          <w:lang w:eastAsia="ru-RU"/>
        </w:rPr>
        <w:t xml:space="preserve">: </w:t>
      </w:r>
      <w:r w:rsidRPr="00C11FD9">
        <w:rPr>
          <w:rFonts w:eastAsia="Times New Roman"/>
          <w:bCs/>
          <w:lang w:eastAsia="ru-RU"/>
        </w:rPr>
        <w:t xml:space="preserve">В п.6 раздела </w:t>
      </w:r>
      <w:r w:rsidRPr="00C11FD9">
        <w:rPr>
          <w:rFonts w:eastAsia="Times New Roman"/>
          <w:bCs/>
          <w:lang w:val="en-US" w:eastAsia="ru-RU"/>
        </w:rPr>
        <w:t>IV</w:t>
      </w:r>
      <w:r w:rsidRPr="00C11FD9">
        <w:rPr>
          <w:rFonts w:eastAsia="Times New Roman"/>
          <w:bCs/>
          <w:lang w:eastAsia="ru-RU"/>
        </w:rPr>
        <w:t xml:space="preserve"> Методики формирования фонда оплаты труда и заработной платы работников областных государственных общеобразовательных учреждений, которая является приложением к Постановлению правительства Саратовской области № 254-П от  16 июня 2008 года  </w:t>
      </w:r>
      <w:r w:rsidR="001B370E">
        <w:rPr>
          <w:rFonts w:eastAsia="Times New Roman"/>
          <w:bCs/>
          <w:lang w:eastAsia="ru-RU"/>
        </w:rPr>
        <w:t>сказано</w:t>
      </w:r>
      <w:r w:rsidR="001B370E" w:rsidRPr="001B370E">
        <w:rPr>
          <w:rFonts w:eastAsia="Times New Roman"/>
          <w:bCs/>
          <w:lang w:eastAsia="ru-RU"/>
        </w:rPr>
        <w:t>:</w:t>
      </w:r>
      <w:r w:rsidR="001B370E">
        <w:rPr>
          <w:rFonts w:eastAsia="Times New Roman"/>
          <w:bCs/>
          <w:lang w:eastAsia="ru-RU"/>
        </w:rPr>
        <w:t xml:space="preserve"> </w:t>
      </w:r>
      <w:r w:rsidRPr="001B370E">
        <w:rPr>
          <w:rFonts w:eastAsia="Times New Roman"/>
          <w:lang w:eastAsia="ru-RU"/>
        </w:rPr>
        <w:t>«</w:t>
      </w:r>
      <w:bookmarkStart w:id="4" w:name="sub_406"/>
      <w:r w:rsidRPr="001B370E">
        <w:rPr>
          <w:rFonts w:eastAsia="Times New Roman"/>
          <w:lang w:eastAsia="ru-RU"/>
        </w:rPr>
        <w:t xml:space="preserve">6. </w:t>
      </w:r>
      <w:r w:rsidRPr="001B370E">
        <w:rPr>
          <w:rFonts w:eastAsia="Times New Roman"/>
          <w:b/>
          <w:lang w:eastAsia="ru-RU"/>
        </w:rPr>
        <w:t xml:space="preserve">Учреждение </w:t>
      </w:r>
      <w:r w:rsidRPr="001B370E">
        <w:rPr>
          <w:rFonts w:eastAsia="Times New Roman"/>
          <w:lang w:eastAsia="ru-RU"/>
        </w:rPr>
        <w:t xml:space="preserve">с учетом ограничений, установленных областным нормативно-правовым актом, и в соответствии с Бюджетным кодексом Российской Федерации </w:t>
      </w:r>
      <w:r w:rsidRPr="001B370E">
        <w:rPr>
          <w:rFonts w:eastAsia="Times New Roman"/>
          <w:b/>
          <w:lang w:eastAsia="ru-RU"/>
        </w:rPr>
        <w:t xml:space="preserve">определяет </w:t>
      </w:r>
      <w:r w:rsidRPr="001B370E">
        <w:rPr>
          <w:rFonts w:eastAsia="Times New Roman"/>
          <w:lang w:eastAsia="ru-RU"/>
        </w:rPr>
        <w:t xml:space="preserve">в общем объеме средств, рассчитанном на основании областного норматива финансирования в расчете на одного обучающегося, количества обучающихся и поправочного коэффициента, </w:t>
      </w:r>
      <w:r w:rsidRPr="001B370E">
        <w:rPr>
          <w:rFonts w:eastAsia="Times New Roman"/>
          <w:b/>
          <w:lang w:eastAsia="ru-RU"/>
        </w:rPr>
        <w:t>долю на:</w:t>
      </w:r>
    </w:p>
    <w:bookmarkEnd w:id="4"/>
    <w:p w:rsidR="00366182" w:rsidRPr="001B370E" w:rsidRDefault="00366182" w:rsidP="00366182">
      <w:pPr>
        <w:jc w:val="left"/>
        <w:rPr>
          <w:rFonts w:eastAsia="Times New Roman"/>
          <w:b/>
          <w:lang w:eastAsia="ru-RU"/>
        </w:rPr>
      </w:pPr>
      <w:r w:rsidRPr="001B370E">
        <w:rPr>
          <w:rFonts w:eastAsia="Times New Roman"/>
          <w:b/>
          <w:lang w:eastAsia="ru-RU"/>
        </w:rPr>
        <w:t xml:space="preserve"> заработную плату работников учреждения, в том числе надбавки к должностным окладам (</w:t>
      </w:r>
      <w:proofErr w:type="spellStart"/>
      <w:r w:rsidRPr="001B370E">
        <w:rPr>
          <w:rFonts w:eastAsia="Times New Roman"/>
          <w:b/>
          <w:lang w:eastAsia="ru-RU"/>
        </w:rPr>
        <w:t>ФОТоу</w:t>
      </w:r>
      <w:proofErr w:type="spellEnd"/>
      <w:r w:rsidRPr="001B370E">
        <w:rPr>
          <w:rFonts w:eastAsia="Times New Roman"/>
          <w:b/>
          <w:lang w:eastAsia="ru-RU"/>
        </w:rPr>
        <w:t>);</w:t>
      </w:r>
    </w:p>
    <w:p w:rsidR="00366182" w:rsidRPr="001B370E" w:rsidRDefault="00366182" w:rsidP="00366182">
      <w:pPr>
        <w:jc w:val="left"/>
        <w:rPr>
          <w:rFonts w:eastAsia="Times New Roman"/>
          <w:lang w:eastAsia="ru-RU"/>
        </w:rPr>
      </w:pPr>
      <w:r w:rsidRPr="001B370E">
        <w:rPr>
          <w:rFonts w:eastAsia="Times New Roman"/>
          <w:lang w:eastAsia="ru-RU"/>
        </w:rPr>
        <w:t xml:space="preserve"> учебные расходы, расходы на материальное, социальное обеспечение, приобретение услуг и прочие текущие расходы »</w:t>
      </w:r>
    </w:p>
    <w:p w:rsidR="001B370E" w:rsidRPr="001B370E" w:rsidRDefault="001B370E" w:rsidP="001B370E">
      <w:pPr>
        <w:ind w:firstLine="708"/>
        <w:rPr>
          <w:b/>
        </w:rPr>
      </w:pPr>
      <w:r w:rsidRPr="001B370E">
        <w:t xml:space="preserve">В соответствии с п.2 Приложения к Постановлению Правительства Саратовской области №254-П от 16.06.2008г.: «В случае экономии фонда оплаты труда учреждения средства могут быть направлены на выплаты </w:t>
      </w:r>
      <w:r w:rsidRPr="001B370E">
        <w:rPr>
          <w:b/>
        </w:rPr>
        <w:t>стимулирующего характера</w:t>
      </w:r>
      <w:r w:rsidRPr="001B370E">
        <w:t xml:space="preserve"> работникам учреждения и (или) </w:t>
      </w:r>
      <w:r w:rsidRPr="001B370E">
        <w:rPr>
          <w:b/>
        </w:rPr>
        <w:t>расходы на обеспечение учебного процесса».</w:t>
      </w:r>
    </w:p>
    <w:p w:rsidR="00366182" w:rsidRPr="0051424A" w:rsidRDefault="00366182" w:rsidP="002A21F3"/>
    <w:p w:rsidR="00366182" w:rsidRDefault="001B370E" w:rsidP="00230CB7">
      <w:pPr>
        <w:ind w:firstLine="708"/>
        <w:rPr>
          <w:rFonts w:eastAsia="Times New Roman"/>
          <w:b/>
          <w:i/>
          <w:lang w:eastAsia="ru-RU"/>
        </w:rPr>
      </w:pPr>
      <w:r w:rsidRPr="00230CB7">
        <w:rPr>
          <w:b/>
          <w:u w:val="single"/>
        </w:rPr>
        <w:lastRenderedPageBreak/>
        <w:t>Вопрос:</w:t>
      </w:r>
      <w:r>
        <w:rPr>
          <w:rFonts w:eastAsia="Times New Roman"/>
          <w:i/>
          <w:lang w:eastAsia="ru-RU"/>
        </w:rPr>
        <w:t xml:space="preserve"> </w:t>
      </w:r>
      <w:r w:rsidRPr="00230CB7">
        <w:rPr>
          <w:rFonts w:eastAsia="Times New Roman"/>
          <w:b/>
          <w:i/>
          <w:lang w:eastAsia="ru-RU"/>
        </w:rPr>
        <w:t>Может ли</w:t>
      </w:r>
      <w:r w:rsidR="00366182" w:rsidRPr="00230CB7">
        <w:rPr>
          <w:rFonts w:eastAsia="Times New Roman"/>
          <w:b/>
          <w:i/>
          <w:lang w:eastAsia="ru-RU"/>
        </w:rPr>
        <w:t xml:space="preserve"> меняться условная единица «стоимость 1 </w:t>
      </w:r>
      <w:proofErr w:type="spellStart"/>
      <w:r w:rsidR="00366182" w:rsidRPr="00230CB7">
        <w:rPr>
          <w:rFonts w:eastAsia="Times New Roman"/>
          <w:b/>
          <w:i/>
          <w:lang w:eastAsia="ru-RU"/>
        </w:rPr>
        <w:t>ученико</w:t>
      </w:r>
      <w:proofErr w:type="spellEnd"/>
      <w:r w:rsidR="00366182" w:rsidRPr="00230CB7">
        <w:rPr>
          <w:rFonts w:eastAsia="Times New Roman"/>
          <w:b/>
          <w:i/>
          <w:lang w:eastAsia="ru-RU"/>
        </w:rPr>
        <w:t>-час»? На первое сентября –</w:t>
      </w:r>
      <w:r w:rsidRPr="00230CB7">
        <w:rPr>
          <w:rFonts w:eastAsia="Times New Roman"/>
          <w:b/>
          <w:i/>
          <w:lang w:eastAsia="ru-RU"/>
        </w:rPr>
        <w:t xml:space="preserve"> </w:t>
      </w:r>
      <w:r w:rsidR="00366182" w:rsidRPr="00230CB7">
        <w:rPr>
          <w:rFonts w:eastAsia="Times New Roman"/>
          <w:b/>
          <w:i/>
          <w:lang w:eastAsia="ru-RU"/>
        </w:rPr>
        <w:t xml:space="preserve">одна, в декабре уже другая, хотя выбыло 4 ученика. </w:t>
      </w:r>
    </w:p>
    <w:p w:rsidR="008A6F5B" w:rsidRPr="00230CB7" w:rsidRDefault="008A6F5B" w:rsidP="00230CB7">
      <w:pPr>
        <w:ind w:firstLine="708"/>
        <w:rPr>
          <w:rFonts w:eastAsia="Times New Roman"/>
          <w:b/>
          <w:lang w:eastAsia="ru-RU"/>
        </w:rPr>
      </w:pPr>
    </w:p>
    <w:p w:rsidR="00366182" w:rsidRPr="00C11FD9" w:rsidRDefault="00366182" w:rsidP="00366182">
      <w:pPr>
        <w:widowControl w:val="0"/>
        <w:autoSpaceDE w:val="0"/>
        <w:autoSpaceDN w:val="0"/>
        <w:adjustRightInd w:val="0"/>
        <w:spacing w:before="108" w:after="108"/>
        <w:outlineLvl w:val="0"/>
        <w:rPr>
          <w:rFonts w:eastAsia="Times New Roman"/>
          <w:bCs/>
          <w:lang w:eastAsia="ru-RU"/>
        </w:rPr>
      </w:pPr>
      <w:r w:rsidRPr="00C11FD9">
        <w:rPr>
          <w:rFonts w:ascii="Arial" w:eastAsia="Times New Roman" w:hAnsi="Arial" w:cs="Arial"/>
          <w:b/>
          <w:bCs/>
          <w:color w:val="000080"/>
          <w:lang w:eastAsia="ru-RU"/>
        </w:rPr>
        <w:tab/>
      </w:r>
      <w:r w:rsidR="001B370E" w:rsidRPr="00230CB7">
        <w:rPr>
          <w:rFonts w:eastAsia="Times New Roman"/>
          <w:b/>
          <w:bCs/>
          <w:u w:val="single"/>
          <w:lang w:eastAsia="ru-RU"/>
        </w:rPr>
        <w:t>Ответ</w:t>
      </w:r>
      <w:r w:rsidR="001B370E" w:rsidRPr="001B370E">
        <w:rPr>
          <w:rFonts w:eastAsia="Times New Roman"/>
          <w:b/>
          <w:bCs/>
          <w:lang w:eastAsia="ru-RU"/>
        </w:rPr>
        <w:t>:</w:t>
      </w:r>
      <w:r w:rsidR="001B370E">
        <w:rPr>
          <w:rFonts w:ascii="Arial" w:eastAsia="Times New Roman" w:hAnsi="Arial" w:cs="Arial"/>
          <w:b/>
          <w:bCs/>
          <w:color w:val="000080"/>
          <w:lang w:eastAsia="ru-RU"/>
        </w:rPr>
        <w:t xml:space="preserve"> </w:t>
      </w:r>
      <w:r w:rsidRPr="00C11FD9">
        <w:rPr>
          <w:rFonts w:eastAsia="Times New Roman"/>
          <w:bCs/>
          <w:lang w:eastAsia="ru-RU"/>
        </w:rPr>
        <w:t>Не может.</w:t>
      </w:r>
      <w:r w:rsidRPr="00C11FD9">
        <w:rPr>
          <w:rFonts w:ascii="Arial" w:eastAsia="Times New Roman" w:hAnsi="Arial" w:cs="Arial"/>
          <w:b/>
          <w:bCs/>
          <w:color w:val="000080"/>
          <w:lang w:eastAsia="ru-RU"/>
        </w:rPr>
        <w:t xml:space="preserve"> </w:t>
      </w:r>
      <w:proofErr w:type="spellStart"/>
      <w:r w:rsidRPr="00C11FD9">
        <w:rPr>
          <w:rFonts w:eastAsia="Times New Roman"/>
          <w:bCs/>
          <w:lang w:eastAsia="ru-RU"/>
        </w:rPr>
        <w:t>Ученико</w:t>
      </w:r>
      <w:proofErr w:type="spellEnd"/>
      <w:r w:rsidRPr="00C11FD9">
        <w:rPr>
          <w:rFonts w:eastAsia="Times New Roman"/>
          <w:bCs/>
          <w:lang w:eastAsia="ru-RU"/>
        </w:rPr>
        <w:t xml:space="preserve">-час устанавливается и  рассчитывается один раз в год </w:t>
      </w:r>
      <w:r w:rsidRPr="001B370E">
        <w:rPr>
          <w:rFonts w:eastAsia="Times New Roman"/>
          <w:b/>
          <w:bCs/>
          <w:lang w:eastAsia="ru-RU"/>
        </w:rPr>
        <w:t>на начало учебного года</w:t>
      </w:r>
      <w:r w:rsidRPr="00C11FD9">
        <w:rPr>
          <w:rFonts w:eastAsia="Times New Roman"/>
          <w:bCs/>
          <w:lang w:eastAsia="ru-RU"/>
        </w:rPr>
        <w:t xml:space="preserve">. Для этого берутся показатели количества учащихся в классах на 1 сентября. С учетом данного коэффициента рассчитываются заработные платы работников учреждения, их размер в абсолютных величинах вносится в дополнительные соглашения к трудовым договорам. В том случае, если будет изменен </w:t>
      </w:r>
      <w:proofErr w:type="spellStart"/>
      <w:r w:rsidRPr="00C11FD9">
        <w:rPr>
          <w:rFonts w:eastAsia="Times New Roman"/>
          <w:bCs/>
          <w:lang w:eastAsia="ru-RU"/>
        </w:rPr>
        <w:t>ученико</w:t>
      </w:r>
      <w:proofErr w:type="spellEnd"/>
      <w:r w:rsidRPr="00C11FD9">
        <w:rPr>
          <w:rFonts w:eastAsia="Times New Roman"/>
          <w:bCs/>
          <w:lang w:eastAsia="ru-RU"/>
        </w:rPr>
        <w:t xml:space="preserve">-час, изменятся все суммы окладов и доплат. Это повлечет за собой изменение определенными сторонами условий трудового договора. Данные изменения возможны лишь по истечении двухмесячного срока после уведомления </w:t>
      </w:r>
      <w:proofErr w:type="gramStart"/>
      <w:r w:rsidRPr="00C11FD9">
        <w:rPr>
          <w:rFonts w:eastAsia="Times New Roman"/>
          <w:bCs/>
          <w:lang w:eastAsia="ru-RU"/>
        </w:rPr>
        <w:t>работни</w:t>
      </w:r>
      <w:r w:rsidR="001B370E">
        <w:rPr>
          <w:rFonts w:eastAsia="Times New Roman"/>
          <w:bCs/>
          <w:lang w:eastAsia="ru-RU"/>
        </w:rPr>
        <w:t>ков.(</w:t>
      </w:r>
      <w:proofErr w:type="gramEnd"/>
      <w:r w:rsidR="001B370E">
        <w:rPr>
          <w:rFonts w:eastAsia="Times New Roman"/>
          <w:bCs/>
          <w:lang w:eastAsia="ru-RU"/>
        </w:rPr>
        <w:t>ст. 74 Трудового кодекса</w:t>
      </w:r>
      <w:r w:rsidRPr="00C11FD9">
        <w:rPr>
          <w:rFonts w:eastAsia="Times New Roman"/>
          <w:bCs/>
          <w:lang w:eastAsia="ru-RU"/>
        </w:rPr>
        <w:t xml:space="preserve"> РФ) </w:t>
      </w:r>
    </w:p>
    <w:p w:rsidR="00366182" w:rsidRPr="00C11FD9" w:rsidRDefault="00366182" w:rsidP="00366182">
      <w:pPr>
        <w:jc w:val="left"/>
        <w:rPr>
          <w:rFonts w:eastAsia="Times New Roman"/>
          <w:lang w:eastAsia="ru-RU"/>
        </w:rPr>
      </w:pPr>
    </w:p>
    <w:p w:rsidR="00366182" w:rsidRPr="00230CB7" w:rsidRDefault="00366182" w:rsidP="001B370E">
      <w:pPr>
        <w:ind w:firstLine="708"/>
        <w:jc w:val="left"/>
        <w:rPr>
          <w:rFonts w:eastAsia="Times New Roman"/>
          <w:b/>
          <w:i/>
          <w:lang w:eastAsia="ru-RU"/>
        </w:rPr>
      </w:pPr>
      <w:r w:rsidRPr="00230CB7">
        <w:rPr>
          <w:rFonts w:eastAsia="Times New Roman"/>
          <w:b/>
          <w:u w:val="single"/>
          <w:lang w:eastAsia="ru-RU"/>
        </w:rPr>
        <w:t>Вопрос</w:t>
      </w:r>
      <w:r w:rsidRPr="00C11FD9">
        <w:rPr>
          <w:rFonts w:eastAsia="Times New Roman"/>
          <w:b/>
          <w:lang w:eastAsia="ru-RU"/>
        </w:rPr>
        <w:t>:</w:t>
      </w:r>
      <w:r w:rsidRPr="00C11FD9">
        <w:rPr>
          <w:rFonts w:eastAsia="Times New Roman"/>
          <w:lang w:eastAsia="ru-RU"/>
        </w:rPr>
        <w:t xml:space="preserve"> </w:t>
      </w:r>
      <w:r w:rsidRPr="00230CB7">
        <w:rPr>
          <w:rFonts w:eastAsia="Times New Roman"/>
          <w:b/>
          <w:i/>
          <w:lang w:eastAsia="ru-RU"/>
        </w:rPr>
        <w:t>Может ли работодатель снимать из стимулирующей части баллы за нарушение дисциплины?</w:t>
      </w:r>
    </w:p>
    <w:p w:rsidR="009E532E" w:rsidRDefault="009E532E" w:rsidP="001B370E">
      <w:pPr>
        <w:ind w:firstLine="708"/>
        <w:rPr>
          <w:rFonts w:eastAsia="Times New Roman"/>
          <w:b/>
          <w:lang w:eastAsia="ru-RU"/>
        </w:rPr>
      </w:pPr>
    </w:p>
    <w:p w:rsidR="00366182" w:rsidRPr="00C11FD9" w:rsidRDefault="00366182" w:rsidP="001B370E">
      <w:pPr>
        <w:ind w:firstLine="708"/>
        <w:rPr>
          <w:rFonts w:eastAsia="Times New Roman"/>
          <w:lang w:eastAsia="ru-RU"/>
        </w:rPr>
      </w:pPr>
      <w:r w:rsidRPr="00230CB7">
        <w:rPr>
          <w:rFonts w:eastAsia="Times New Roman"/>
          <w:b/>
          <w:u w:val="single"/>
          <w:lang w:eastAsia="ru-RU"/>
        </w:rPr>
        <w:t>Ответ</w:t>
      </w:r>
      <w:r w:rsidRPr="00C11FD9">
        <w:rPr>
          <w:rFonts w:eastAsia="Times New Roman"/>
          <w:b/>
          <w:lang w:eastAsia="ru-RU"/>
        </w:rPr>
        <w:t>:</w:t>
      </w:r>
      <w:r w:rsidRPr="00C11FD9">
        <w:rPr>
          <w:rFonts w:eastAsia="Times New Roman"/>
          <w:lang w:eastAsia="ru-RU"/>
        </w:rPr>
        <w:t xml:space="preserve"> Не может. В соответствии со </w:t>
      </w:r>
      <w:r w:rsidRPr="00C11FD9">
        <w:rPr>
          <w:rFonts w:eastAsia="Times New Roman"/>
          <w:b/>
          <w:lang w:eastAsia="ru-RU"/>
        </w:rPr>
        <w:t>статьей 192 Трудового кодекса РФ</w:t>
      </w:r>
      <w:r w:rsidRPr="00C11FD9">
        <w:rPr>
          <w:rFonts w:eastAsia="Times New Roman"/>
          <w:lang w:eastAsia="ru-RU"/>
        </w:rPr>
        <w:t xml:space="preserve"> нарушение трудовой дисциплины работником влечет за собой применение дисциплинарного взыскания. Дисциплинарное взыскание – это мера дисциплинарной ответственности.  </w:t>
      </w:r>
      <w:r w:rsidR="00B82FD2">
        <w:rPr>
          <w:rFonts w:eastAsia="Times New Roman"/>
          <w:lang w:eastAsia="ru-RU"/>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трудовое законодательство предусматривает дисциплинарные взыскания: замечание, выговор, увольнение. </w:t>
      </w:r>
      <w:r w:rsidRPr="00C11FD9">
        <w:rPr>
          <w:rFonts w:eastAsia="Times New Roman"/>
          <w:lang w:eastAsia="ru-RU"/>
        </w:rPr>
        <w:t xml:space="preserve">Отмена стимулирующей надбавки не может быть уменьшена за нарушение правил внутреннего трудового </w:t>
      </w:r>
      <w:proofErr w:type="gramStart"/>
      <w:r w:rsidRPr="00C11FD9">
        <w:rPr>
          <w:rFonts w:eastAsia="Times New Roman"/>
          <w:lang w:eastAsia="ru-RU"/>
        </w:rPr>
        <w:t>распорядка,  так</w:t>
      </w:r>
      <w:proofErr w:type="gramEnd"/>
      <w:r w:rsidRPr="00C11FD9">
        <w:rPr>
          <w:rFonts w:eastAsia="Times New Roman"/>
          <w:lang w:eastAsia="ru-RU"/>
        </w:rPr>
        <w:t xml:space="preserve"> как  законодательство не допускает применение иных наказаний, кроме установленных трудовым правом.  </w:t>
      </w:r>
    </w:p>
    <w:p w:rsidR="004200AB" w:rsidRDefault="004200AB" w:rsidP="00366182">
      <w:pPr>
        <w:rPr>
          <w:rFonts w:eastAsia="Times New Roman"/>
          <w:b/>
          <w:lang w:eastAsia="ru-RU"/>
        </w:rPr>
      </w:pPr>
    </w:p>
    <w:p w:rsidR="00366182" w:rsidRPr="00EB7120" w:rsidRDefault="00366182" w:rsidP="001B370E">
      <w:pPr>
        <w:ind w:firstLine="708"/>
        <w:rPr>
          <w:rFonts w:eastAsia="Times New Roman"/>
          <w:b/>
          <w:i/>
          <w:lang w:eastAsia="ru-RU"/>
        </w:rPr>
      </w:pPr>
      <w:r w:rsidRPr="00EB7120">
        <w:rPr>
          <w:rFonts w:eastAsia="Times New Roman"/>
          <w:b/>
          <w:u w:val="single"/>
          <w:lang w:eastAsia="ru-RU"/>
        </w:rPr>
        <w:t>Вопрос</w:t>
      </w:r>
      <w:r w:rsidRPr="00C11FD9">
        <w:rPr>
          <w:rFonts w:eastAsia="Times New Roman"/>
          <w:b/>
          <w:lang w:eastAsia="ru-RU"/>
        </w:rPr>
        <w:t>:</w:t>
      </w:r>
      <w:r w:rsidRPr="00C11FD9">
        <w:rPr>
          <w:rFonts w:eastAsia="Times New Roman"/>
          <w:lang w:eastAsia="ru-RU"/>
        </w:rPr>
        <w:t xml:space="preserve"> </w:t>
      </w:r>
      <w:r w:rsidRPr="00EB7120">
        <w:rPr>
          <w:rFonts w:eastAsia="Times New Roman"/>
          <w:b/>
          <w:i/>
          <w:lang w:eastAsia="ru-RU"/>
        </w:rPr>
        <w:t>Из каких средств идет оплата председателю первичной профсоюзной организации?</w:t>
      </w:r>
    </w:p>
    <w:p w:rsidR="009E532E" w:rsidRPr="00EB7120" w:rsidRDefault="009E532E" w:rsidP="001B370E">
      <w:pPr>
        <w:ind w:firstLine="708"/>
        <w:rPr>
          <w:rFonts w:eastAsia="Times New Roman"/>
          <w:b/>
          <w:lang w:eastAsia="ru-RU"/>
        </w:rPr>
      </w:pPr>
    </w:p>
    <w:p w:rsidR="00366182" w:rsidRPr="00C11FD9" w:rsidRDefault="00366182" w:rsidP="001B370E">
      <w:pPr>
        <w:ind w:firstLine="708"/>
        <w:rPr>
          <w:rFonts w:eastAsia="Times New Roman"/>
          <w:lang w:eastAsia="ru-RU"/>
        </w:rPr>
      </w:pPr>
      <w:r w:rsidRPr="00EB7120">
        <w:rPr>
          <w:rFonts w:eastAsia="Times New Roman"/>
          <w:b/>
          <w:u w:val="single"/>
          <w:lang w:eastAsia="ru-RU"/>
        </w:rPr>
        <w:t>Ответ:</w:t>
      </w:r>
      <w:r w:rsidRPr="00C11FD9">
        <w:rPr>
          <w:rFonts w:eastAsia="Times New Roman"/>
          <w:lang w:eastAsia="ru-RU"/>
        </w:rPr>
        <w:t xml:space="preserve"> В соответствии </w:t>
      </w:r>
      <w:r w:rsidRPr="00C11FD9">
        <w:rPr>
          <w:rFonts w:eastAsia="Times New Roman"/>
          <w:b/>
          <w:lang w:eastAsia="ru-RU"/>
        </w:rPr>
        <w:t xml:space="preserve">со статьей 377 Трудового кодекса </w:t>
      </w:r>
      <w:proofErr w:type="gramStart"/>
      <w:r w:rsidRPr="00C11FD9">
        <w:rPr>
          <w:rFonts w:eastAsia="Times New Roman"/>
          <w:b/>
          <w:lang w:eastAsia="ru-RU"/>
        </w:rPr>
        <w:t>РФ</w:t>
      </w:r>
      <w:r w:rsidRPr="00C11FD9">
        <w:rPr>
          <w:rFonts w:eastAsia="Times New Roman"/>
          <w:lang w:eastAsia="ru-RU"/>
        </w:rPr>
        <w:t xml:space="preserve">  оплата</w:t>
      </w:r>
      <w:proofErr w:type="gramEnd"/>
      <w:r w:rsidRPr="00C11FD9">
        <w:rPr>
          <w:rFonts w:eastAsia="Times New Roman"/>
          <w:lang w:eastAsia="ru-RU"/>
        </w:rPr>
        <w:t xml:space="preserve"> труда руководителя выборного органа первичной профсоюзной организации может производится за счет средств работодателя в размерах, установленных коллективным договором.</w:t>
      </w:r>
    </w:p>
    <w:p w:rsidR="001B370E" w:rsidRDefault="001B370E" w:rsidP="00366182">
      <w:pPr>
        <w:rPr>
          <w:rFonts w:eastAsia="Times New Roman"/>
          <w:b/>
          <w:lang w:eastAsia="ru-RU"/>
        </w:rPr>
      </w:pPr>
    </w:p>
    <w:p w:rsidR="003271DB" w:rsidRPr="00EB7120" w:rsidRDefault="003271DB" w:rsidP="003271DB">
      <w:pPr>
        <w:shd w:val="clear" w:color="auto" w:fill="FFFFFF" w:themeFill="background1"/>
        <w:ind w:firstLine="708"/>
        <w:rPr>
          <w:b/>
          <w:i/>
          <w:color w:val="26282F"/>
        </w:rPr>
      </w:pPr>
      <w:r w:rsidRPr="00EB7120">
        <w:rPr>
          <w:b/>
          <w:u w:val="single"/>
        </w:rPr>
        <w:t>Вопрос:</w:t>
      </w:r>
      <w:r w:rsidRPr="003271DB">
        <w:rPr>
          <w:b/>
        </w:rPr>
        <w:t xml:space="preserve"> </w:t>
      </w:r>
      <w:r w:rsidRPr="00EB7120">
        <w:rPr>
          <w:b/>
          <w:i/>
          <w:color w:val="26282F"/>
        </w:rPr>
        <w:t>Положена ли оплата за проверку тетрадей по предметам школьного компонента (части учебного плана, формируемой участниками образовательного процесс), таким, как математический практикум и мир геометрии?</w:t>
      </w:r>
    </w:p>
    <w:p w:rsidR="009E532E" w:rsidRDefault="009E532E" w:rsidP="003271DB">
      <w:pPr>
        <w:pStyle w:val="a5"/>
        <w:ind w:firstLine="708"/>
        <w:rPr>
          <w:b/>
          <w:color w:val="26282F"/>
        </w:rPr>
      </w:pPr>
    </w:p>
    <w:p w:rsidR="00EB7120" w:rsidRDefault="003271DB" w:rsidP="003271DB">
      <w:pPr>
        <w:pStyle w:val="a5"/>
        <w:ind w:firstLine="708"/>
      </w:pPr>
      <w:r w:rsidRPr="00EB7120">
        <w:rPr>
          <w:b/>
          <w:color w:val="26282F"/>
          <w:u w:val="single"/>
        </w:rPr>
        <w:lastRenderedPageBreak/>
        <w:t>Ответ</w:t>
      </w:r>
      <w:r w:rsidRPr="003271DB">
        <w:rPr>
          <w:b/>
          <w:color w:val="26282F"/>
        </w:rPr>
        <w:t>:</w:t>
      </w:r>
      <w:r w:rsidRPr="0052618D">
        <w:rPr>
          <w:color w:val="26282F"/>
        </w:rPr>
        <w:t xml:space="preserve"> </w:t>
      </w:r>
      <w:r w:rsidRPr="00533898">
        <w:t xml:space="preserve">В соответствии с </w:t>
      </w:r>
      <w:r w:rsidRPr="00533898">
        <w:rPr>
          <w:rStyle w:val="a8"/>
          <w:b w:val="0"/>
        </w:rPr>
        <w:t>Приложением N 1</w:t>
      </w:r>
      <w:r w:rsidRPr="00533898">
        <w:rPr>
          <w:b/>
        </w:rPr>
        <w:t xml:space="preserve"> </w:t>
      </w:r>
      <w:r w:rsidRPr="00533898">
        <w:rPr>
          <w:rStyle w:val="a8"/>
          <w:b w:val="0"/>
        </w:rPr>
        <w:t>к методике формирования фонда оплаты</w:t>
      </w:r>
      <w:r w:rsidRPr="00533898">
        <w:rPr>
          <w:b/>
        </w:rPr>
        <w:t xml:space="preserve"> </w:t>
      </w:r>
      <w:r w:rsidRPr="00533898">
        <w:rPr>
          <w:rStyle w:val="a8"/>
          <w:b w:val="0"/>
        </w:rPr>
        <w:t>труда и заработной платы работников</w:t>
      </w:r>
      <w:r w:rsidRPr="00533898">
        <w:rPr>
          <w:b/>
        </w:rPr>
        <w:t xml:space="preserve"> </w:t>
      </w:r>
      <w:r w:rsidRPr="00533898">
        <w:rPr>
          <w:rStyle w:val="a8"/>
          <w:b w:val="0"/>
        </w:rPr>
        <w:t>областных государственных</w:t>
      </w:r>
      <w:r w:rsidRPr="00533898">
        <w:rPr>
          <w:b/>
        </w:rPr>
        <w:t xml:space="preserve"> </w:t>
      </w:r>
      <w:r w:rsidRPr="00533898">
        <w:rPr>
          <w:rStyle w:val="a8"/>
          <w:b w:val="0"/>
        </w:rPr>
        <w:t>общеобразовательных учреждений</w:t>
      </w:r>
      <w:r w:rsidRPr="00533898">
        <w:rPr>
          <w:rStyle w:val="a8"/>
        </w:rPr>
        <w:t xml:space="preserve"> </w:t>
      </w:r>
      <w:r w:rsidRPr="00533898">
        <w:t>«Рекомендуемый перечень  выплат компенсационного характера, включаемых в специальную часть фонда оплаты труда учреждения», утвержденным Постановлением правительства Саратовской области № 254-П от 16 июня 2008 года  оплата за проверку письменных работ производится учителям русского языка и литературы – в размере 15 % от оплаты часов аудиторной занятости, учителям начальных классов</w:t>
      </w:r>
      <w:r w:rsidRPr="00533898">
        <w:rPr>
          <w:u w:val="single"/>
        </w:rPr>
        <w:t>, математики</w:t>
      </w:r>
      <w:r w:rsidRPr="00533898">
        <w:t xml:space="preserve">, иностранного языка, черчения – в размере 10% от оплаты часов аудиторной занятости, учителям истории, химии, физики, географии, биологии – в размере 5%. </w:t>
      </w:r>
    </w:p>
    <w:p w:rsidR="003271DB" w:rsidRPr="00533898" w:rsidRDefault="003271DB" w:rsidP="003271DB">
      <w:pPr>
        <w:pStyle w:val="a5"/>
        <w:ind w:firstLine="708"/>
      </w:pPr>
      <w:r w:rsidRPr="00533898">
        <w:t xml:space="preserve">Вместе с тем, в локальном документе школы – Положении об оплате труда могут быть указаны и другие предметы для оплаты проверки письменных работ. В этом случае, оплата должна производиться в соответствии с локальным документом. </w:t>
      </w:r>
    </w:p>
    <w:p w:rsidR="00F00ED4" w:rsidRDefault="00F00ED4" w:rsidP="00F00ED4"/>
    <w:p w:rsidR="00F00ED4" w:rsidRPr="00EB7120" w:rsidRDefault="00230248" w:rsidP="00EB7120">
      <w:pPr>
        <w:pStyle w:val="a3"/>
        <w:spacing w:line="225" w:lineRule="atLeast"/>
        <w:ind w:firstLine="708"/>
        <w:jc w:val="both"/>
        <w:rPr>
          <w:b/>
          <w:i/>
          <w:sz w:val="28"/>
          <w:szCs w:val="28"/>
        </w:rPr>
      </w:pPr>
      <w:r w:rsidRPr="00EB7120">
        <w:rPr>
          <w:rFonts w:eastAsiaTheme="minorHAnsi"/>
          <w:b/>
          <w:sz w:val="28"/>
          <w:szCs w:val="28"/>
          <w:u w:val="single"/>
          <w:lang w:eastAsia="en-US"/>
        </w:rPr>
        <w:t>Вопрос</w:t>
      </w:r>
      <w:r w:rsidRPr="00230248">
        <w:rPr>
          <w:rFonts w:eastAsiaTheme="minorHAnsi"/>
          <w:b/>
          <w:sz w:val="28"/>
          <w:szCs w:val="28"/>
          <w:lang w:eastAsia="en-US"/>
        </w:rPr>
        <w:t>:</w:t>
      </w:r>
      <w:r>
        <w:rPr>
          <w:rFonts w:eastAsiaTheme="minorHAnsi"/>
          <w:sz w:val="28"/>
          <w:szCs w:val="28"/>
          <w:lang w:eastAsia="en-US"/>
        </w:rPr>
        <w:t xml:space="preserve"> </w:t>
      </w:r>
      <w:r w:rsidR="00F00ED4" w:rsidRPr="00EB7120">
        <w:rPr>
          <w:b/>
          <w:i/>
          <w:sz w:val="28"/>
          <w:szCs w:val="28"/>
        </w:rPr>
        <w:t>Директор малокомплектной школы ввел в штатное расписание, ссылаясь на статью 28 Закона «Об Образовании</w:t>
      </w:r>
      <w:r w:rsidRPr="00EB7120">
        <w:rPr>
          <w:b/>
          <w:i/>
          <w:sz w:val="28"/>
          <w:szCs w:val="28"/>
        </w:rPr>
        <w:t xml:space="preserve"> в РФ</w:t>
      </w:r>
      <w:r w:rsidR="00F00ED4" w:rsidRPr="00EB7120">
        <w:rPr>
          <w:b/>
          <w:i/>
          <w:sz w:val="28"/>
          <w:szCs w:val="28"/>
        </w:rPr>
        <w:t xml:space="preserve">», заместителя директора по УВР (0,5ст.) </w:t>
      </w:r>
      <w:r w:rsidRPr="00EB7120">
        <w:rPr>
          <w:b/>
          <w:i/>
          <w:sz w:val="28"/>
          <w:szCs w:val="28"/>
        </w:rPr>
        <w:t>и заместителя директора по ВР (0</w:t>
      </w:r>
      <w:r w:rsidR="00F00ED4" w:rsidRPr="00EB7120">
        <w:rPr>
          <w:b/>
          <w:i/>
          <w:sz w:val="28"/>
          <w:szCs w:val="28"/>
        </w:rPr>
        <w:t>,5ст.). С одной стороны понятно, это дело руководител</w:t>
      </w:r>
      <w:r w:rsidRPr="00EB7120">
        <w:rPr>
          <w:b/>
          <w:i/>
          <w:sz w:val="28"/>
          <w:szCs w:val="28"/>
        </w:rPr>
        <w:t>я. Но, с другой стороны, профсоюзный комитет</w:t>
      </w:r>
      <w:r w:rsidR="00F00ED4" w:rsidRPr="00EB7120">
        <w:rPr>
          <w:b/>
          <w:i/>
          <w:sz w:val="28"/>
          <w:szCs w:val="28"/>
        </w:rPr>
        <w:t xml:space="preserve"> считает, что имея 4 группу по оплате труда руководящих работников, не целесообразно вводить 2 единицы. Образовательное учреждение имеет незначительные показатели </w:t>
      </w:r>
      <w:r w:rsidRPr="00EB7120">
        <w:rPr>
          <w:b/>
          <w:i/>
          <w:sz w:val="28"/>
          <w:szCs w:val="28"/>
        </w:rPr>
        <w:t>деятельности,</w:t>
      </w:r>
      <w:r w:rsidR="00F00ED4" w:rsidRPr="00EB7120">
        <w:rPr>
          <w:b/>
          <w:i/>
          <w:sz w:val="28"/>
          <w:szCs w:val="28"/>
        </w:rPr>
        <w:t xml:space="preserve"> характеризующие масштаб руководства: численность работников, количество обучающихся, сменность работы и</w:t>
      </w:r>
      <w:r w:rsidRPr="00EB7120">
        <w:rPr>
          <w:b/>
          <w:i/>
          <w:sz w:val="28"/>
          <w:szCs w:val="28"/>
        </w:rPr>
        <w:t xml:space="preserve"> другие показатели. П</w:t>
      </w:r>
      <w:r w:rsidR="00F00ED4" w:rsidRPr="00EB7120">
        <w:rPr>
          <w:b/>
          <w:i/>
          <w:sz w:val="28"/>
          <w:szCs w:val="28"/>
        </w:rPr>
        <w:t>рав ли руков</w:t>
      </w:r>
      <w:r w:rsidR="00EB7120">
        <w:rPr>
          <w:b/>
          <w:i/>
          <w:sz w:val="28"/>
          <w:szCs w:val="28"/>
        </w:rPr>
        <w:t>одитель? А если нет, то какой да</w:t>
      </w:r>
      <w:r w:rsidR="00F00ED4" w:rsidRPr="00EB7120">
        <w:rPr>
          <w:b/>
          <w:i/>
          <w:sz w:val="28"/>
          <w:szCs w:val="28"/>
        </w:rPr>
        <w:t xml:space="preserve">льнейший алгоритм действия профсоюзного комитета? На какие законодательные статьи можно сослаться? </w:t>
      </w:r>
    </w:p>
    <w:p w:rsidR="00F00ED4" w:rsidRDefault="00230248" w:rsidP="00EB7120">
      <w:pPr>
        <w:pStyle w:val="a3"/>
        <w:spacing w:line="225" w:lineRule="atLeast"/>
        <w:ind w:firstLine="708"/>
        <w:jc w:val="both"/>
        <w:rPr>
          <w:sz w:val="28"/>
          <w:szCs w:val="28"/>
        </w:rPr>
      </w:pPr>
      <w:r w:rsidRPr="00EB7120">
        <w:rPr>
          <w:b/>
          <w:sz w:val="28"/>
          <w:szCs w:val="28"/>
          <w:u w:val="single"/>
        </w:rPr>
        <w:t>Ответ</w:t>
      </w:r>
      <w:r w:rsidRPr="00230248">
        <w:rPr>
          <w:b/>
          <w:sz w:val="28"/>
          <w:szCs w:val="28"/>
        </w:rPr>
        <w:t xml:space="preserve">: </w:t>
      </w:r>
      <w:r w:rsidR="00F00ED4" w:rsidRPr="00230248">
        <w:rPr>
          <w:sz w:val="28"/>
          <w:szCs w:val="28"/>
        </w:rPr>
        <w:t>Согласно Постановлению Правительства Саратовской области от 16 июня 2008 г. №254-П «О новой системе оплаты труда работников областных государственных учреждений</w:t>
      </w:r>
      <w:r>
        <w:rPr>
          <w:sz w:val="28"/>
          <w:szCs w:val="28"/>
        </w:rPr>
        <w:t>…</w:t>
      </w:r>
      <w:r w:rsidR="00F00ED4" w:rsidRPr="00230248">
        <w:rPr>
          <w:sz w:val="28"/>
          <w:szCs w:val="28"/>
        </w:rPr>
        <w:t xml:space="preserve">» формирование фонда оплаты труда учреждения осуществляется в пределах объема бюджетных средств на текущий финансовый год. Согласно п.10 руководитель учреждения формирует и утверждает штатное расписание в пределах базовой части ФОТ, при этом доля фонда оплаты труда для педагогического персонала устанавливается не менее фактического уровня за предыдущий финансовый год. Доля ФОТ для руководителей, </w:t>
      </w:r>
      <w:proofErr w:type="spellStart"/>
      <w:r w:rsidR="00F00ED4" w:rsidRPr="00230248">
        <w:rPr>
          <w:sz w:val="28"/>
          <w:szCs w:val="28"/>
        </w:rPr>
        <w:t>учебно</w:t>
      </w:r>
      <w:proofErr w:type="spellEnd"/>
      <w:r w:rsidR="00F00ED4" w:rsidRPr="00230248">
        <w:rPr>
          <w:sz w:val="28"/>
          <w:szCs w:val="28"/>
        </w:rPr>
        <w:t>–вспомогательного и обслуживающего персонала устанавливается не более фактического уровня за предыдущий финансовый год. Таким образом, руководитель может вносить изменения в штатное расписание учреждения, но при этом не должен снижать фонд оплаты труда педагогических работников, непосредственно осуществляющих учебный процесс.</w:t>
      </w:r>
    </w:p>
    <w:p w:rsidR="00746FCA" w:rsidRPr="00230248" w:rsidRDefault="00746FCA" w:rsidP="00EB7120">
      <w:pPr>
        <w:pStyle w:val="a3"/>
        <w:spacing w:line="225" w:lineRule="atLeast"/>
        <w:ind w:firstLine="708"/>
        <w:jc w:val="both"/>
        <w:rPr>
          <w:sz w:val="28"/>
          <w:szCs w:val="28"/>
        </w:rPr>
      </w:pPr>
    </w:p>
    <w:p w:rsidR="00F00ED4" w:rsidRPr="00EB7120" w:rsidRDefault="00F00ED4" w:rsidP="00230248">
      <w:pPr>
        <w:ind w:firstLine="708"/>
        <w:rPr>
          <w:b/>
          <w:i/>
        </w:rPr>
      </w:pPr>
      <w:r w:rsidRPr="00EB7120">
        <w:rPr>
          <w:b/>
          <w:u w:val="single"/>
        </w:rPr>
        <w:lastRenderedPageBreak/>
        <w:t>Вопрос</w:t>
      </w:r>
      <w:r w:rsidRPr="00230248">
        <w:rPr>
          <w:b/>
        </w:rPr>
        <w:t>:</w:t>
      </w:r>
      <w:r>
        <w:rPr>
          <w:i/>
        </w:rPr>
        <w:t xml:space="preserve"> </w:t>
      </w:r>
      <w:r w:rsidR="00230248" w:rsidRPr="00EB7120">
        <w:rPr>
          <w:b/>
          <w:i/>
        </w:rPr>
        <w:t>Учителю</w:t>
      </w:r>
      <w:r w:rsidRPr="00EB7120">
        <w:rPr>
          <w:b/>
          <w:i/>
        </w:rPr>
        <w:t xml:space="preserve"> оплачивается только 1 час работы с родителями, а также выплачивается вознаграждение за классное руководство, но выполнение обязанностей классного руководителя администрация школы требует в полном объеме. Правомерно ли это?</w:t>
      </w:r>
    </w:p>
    <w:p w:rsidR="00230248" w:rsidRDefault="00230248" w:rsidP="00230248">
      <w:pPr>
        <w:ind w:firstLine="708"/>
        <w:rPr>
          <w:b/>
        </w:rPr>
      </w:pPr>
    </w:p>
    <w:p w:rsidR="00F00ED4" w:rsidRPr="00230248" w:rsidRDefault="00230248" w:rsidP="00230248">
      <w:pPr>
        <w:ind w:firstLine="708"/>
      </w:pPr>
      <w:r w:rsidRPr="00EB7120">
        <w:rPr>
          <w:b/>
          <w:u w:val="single"/>
        </w:rPr>
        <w:t>Ответ</w:t>
      </w:r>
      <w:r w:rsidRPr="00230248">
        <w:rPr>
          <w:b/>
        </w:rPr>
        <w:t>:</w:t>
      </w:r>
      <w:r w:rsidRPr="00230248">
        <w:t xml:space="preserve"> </w:t>
      </w:r>
      <w:r w:rsidR="00F00ED4" w:rsidRPr="00230248">
        <w:t>Постановлением Правительства Саратовской области от 16.06.2008г. №254-П  «О новой системе оплаты труда работников областных государственных учреждений</w:t>
      </w:r>
      <w:r>
        <w:t>…</w:t>
      </w:r>
      <w:r w:rsidR="00F00ED4" w:rsidRPr="00230248">
        <w:t>» в Приложении №2 к методике ф</w:t>
      </w:r>
      <w:r>
        <w:t xml:space="preserve">ормирования фонда оплаты труда </w:t>
      </w:r>
      <w:r w:rsidR="00F00ED4" w:rsidRPr="00230248">
        <w:t xml:space="preserve">установлено примерное положение по установлению доплат педагогическим работникам за неаудиторную занятость. Размер доплаты за неаудиторную занятость рассчитывается по формуле. Для каждого педагога создается свой индивидуальный план-график, включающий размеры и виды неаудиторной занятости, утвержденный руководителем учреждения. По каждому виду неаудиторной занятости и расчет производится отдельно, а затем все составляющие суммируются. Формула расчета доплаты за неаудиторную занятость выглядит следующим образом: </w:t>
      </w:r>
    </w:p>
    <w:p w:rsidR="00F00ED4" w:rsidRPr="00230248" w:rsidRDefault="00F00ED4" w:rsidP="00F00ED4">
      <w:pPr>
        <w:ind w:firstLine="708"/>
      </w:pPr>
      <w:proofErr w:type="spellStart"/>
      <w:r w:rsidRPr="00230248">
        <w:t>Днз</w:t>
      </w:r>
      <w:proofErr w:type="spellEnd"/>
      <w:r w:rsidRPr="00230248">
        <w:t>=</w:t>
      </w:r>
      <w:proofErr w:type="spellStart"/>
      <w:r w:rsidRPr="00230248">
        <w:t>Стп</w:t>
      </w:r>
      <w:proofErr w:type="spellEnd"/>
      <w:r w:rsidRPr="00230248">
        <w:t>*</w:t>
      </w:r>
      <w:proofErr w:type="spellStart"/>
      <w:r w:rsidRPr="00230248">
        <w:t>Чаз</w:t>
      </w:r>
      <w:r w:rsidRPr="00230248">
        <w:rPr>
          <w:lang w:val="en-US"/>
        </w:rPr>
        <w:t>i</w:t>
      </w:r>
      <w:proofErr w:type="spellEnd"/>
      <w:r w:rsidRPr="00230248">
        <w:t>*У</w:t>
      </w:r>
      <w:proofErr w:type="spellStart"/>
      <w:r w:rsidRPr="00230248">
        <w:rPr>
          <w:lang w:val="en-US"/>
        </w:rPr>
        <w:t>i</w:t>
      </w:r>
      <w:proofErr w:type="spellEnd"/>
      <w:r w:rsidRPr="00230248">
        <w:t>*А*К</w:t>
      </w:r>
      <w:proofErr w:type="spellStart"/>
      <w:r w:rsidRPr="00230248">
        <w:rPr>
          <w:lang w:val="en-US"/>
        </w:rPr>
        <w:t>i</w:t>
      </w:r>
      <w:proofErr w:type="spellEnd"/>
      <w:r w:rsidRPr="00230248">
        <w:t>, где</w:t>
      </w:r>
    </w:p>
    <w:p w:rsidR="00F00ED4" w:rsidRPr="00230248" w:rsidRDefault="00F00ED4" w:rsidP="00F00ED4">
      <w:proofErr w:type="spellStart"/>
      <w:r w:rsidRPr="00230248">
        <w:t>Стп</w:t>
      </w:r>
      <w:proofErr w:type="spellEnd"/>
      <w:r w:rsidRPr="00230248">
        <w:t>-расчетная стоимость ученика-часа (</w:t>
      </w:r>
      <w:proofErr w:type="spellStart"/>
      <w:r w:rsidRPr="00230248">
        <w:t>руб</w:t>
      </w:r>
      <w:proofErr w:type="spellEnd"/>
      <w:r w:rsidRPr="00230248">
        <w:t>/</w:t>
      </w:r>
      <w:proofErr w:type="spellStart"/>
      <w:r w:rsidRPr="00230248">
        <w:t>ученико</w:t>
      </w:r>
      <w:proofErr w:type="spellEnd"/>
      <w:r w:rsidRPr="00230248">
        <w:t>-час);</w:t>
      </w:r>
    </w:p>
    <w:p w:rsidR="00F00ED4" w:rsidRPr="00230248" w:rsidRDefault="00F00ED4" w:rsidP="00F00ED4">
      <w:proofErr w:type="spellStart"/>
      <w:r w:rsidRPr="00230248">
        <w:t>Чаз</w:t>
      </w:r>
      <w:r w:rsidRPr="00230248">
        <w:rPr>
          <w:lang w:val="en-US"/>
        </w:rPr>
        <w:t>i</w:t>
      </w:r>
      <w:proofErr w:type="spellEnd"/>
      <w:r w:rsidRPr="00230248">
        <w:t>-</w:t>
      </w:r>
      <w:r w:rsidRPr="00230248">
        <w:rPr>
          <w:b/>
        </w:rPr>
        <w:t>количество часов в месяц</w:t>
      </w:r>
      <w:r w:rsidRPr="00230248">
        <w:t xml:space="preserve"> по каждой составляющей неаудиторной занятости;</w:t>
      </w:r>
    </w:p>
    <w:p w:rsidR="00F00ED4" w:rsidRPr="00230248" w:rsidRDefault="00F00ED4" w:rsidP="00F00ED4">
      <w:r w:rsidRPr="00230248">
        <w:t>У</w:t>
      </w:r>
      <w:proofErr w:type="spellStart"/>
      <w:r w:rsidRPr="00230248">
        <w:rPr>
          <w:lang w:val="en-US"/>
        </w:rPr>
        <w:t>i</w:t>
      </w:r>
      <w:proofErr w:type="spellEnd"/>
      <w:r w:rsidRPr="00230248">
        <w:t>-количество обучающихся по каждой составляющей неаудиторной занятости;</w:t>
      </w:r>
    </w:p>
    <w:p w:rsidR="00F00ED4" w:rsidRPr="00230248" w:rsidRDefault="00F00ED4" w:rsidP="00F00ED4">
      <w:r w:rsidRPr="00230248">
        <w:t>А-повышающий коэффициент за квалификационную категорию педагога;</w:t>
      </w:r>
    </w:p>
    <w:p w:rsidR="00EB7120" w:rsidRDefault="00F00ED4" w:rsidP="00F00ED4">
      <w:r w:rsidRPr="00230248">
        <w:t>К</w:t>
      </w:r>
      <w:proofErr w:type="spellStart"/>
      <w:r w:rsidRPr="00230248">
        <w:rPr>
          <w:lang w:val="en-US"/>
        </w:rPr>
        <w:t>i</w:t>
      </w:r>
      <w:proofErr w:type="spellEnd"/>
      <w:r w:rsidRPr="00230248">
        <w:t xml:space="preserve">-коэффициент за каждую составляющую неаудиторную занятость. Данным постановлением установлена доплата за проведение родительских собраний и работа с родителями до 1 коэффициента; за подготовку и проведение педагогическим работниками, осуществляющими функции классного руководителя до 1 коэффициента. </w:t>
      </w:r>
    </w:p>
    <w:p w:rsidR="00F00ED4" w:rsidRPr="00230248" w:rsidRDefault="00F00ED4" w:rsidP="00EB7120">
      <w:pPr>
        <w:ind w:firstLine="708"/>
      </w:pPr>
      <w:r w:rsidRPr="00230248">
        <w:t xml:space="preserve">Коэффициенты каждой составляющей неаудиторной занятости должны быть прописаны в локальных актах учреждения, а именно в приложении к положению об оплате труда, которое в свою очередь, является приложением к коллективному договору. К примеру, если размер </w:t>
      </w:r>
      <w:proofErr w:type="spellStart"/>
      <w:r w:rsidRPr="00230248">
        <w:t>ученико</w:t>
      </w:r>
      <w:proofErr w:type="spellEnd"/>
      <w:r w:rsidRPr="00230248">
        <w:t xml:space="preserve"> - часа составляет 3,05, количество детей в классе 25 человек, за подготовку и проведение педагогическим работниками, осуществляющими функции классного руководителя коэффициент -1, то расчёт будет таков:</w:t>
      </w:r>
    </w:p>
    <w:p w:rsidR="00F00ED4" w:rsidRPr="00230248" w:rsidRDefault="00F00ED4" w:rsidP="00F00ED4">
      <w:proofErr w:type="spellStart"/>
      <w:r w:rsidRPr="00230248">
        <w:t>Днз</w:t>
      </w:r>
      <w:proofErr w:type="spellEnd"/>
      <w:r w:rsidRPr="00230248">
        <w:t xml:space="preserve"> (</w:t>
      </w:r>
      <w:proofErr w:type="spellStart"/>
      <w:r w:rsidRPr="00230248">
        <w:t>кл.руков</w:t>
      </w:r>
      <w:proofErr w:type="spellEnd"/>
      <w:proofErr w:type="gramStart"/>
      <w:r w:rsidRPr="00230248">
        <w:t>.)=</w:t>
      </w:r>
      <w:proofErr w:type="gramEnd"/>
      <w:r w:rsidRPr="00230248">
        <w:t xml:space="preserve"> 3,05*25 (чел.)*4*1,15*1=351 руб.</w:t>
      </w:r>
    </w:p>
    <w:p w:rsidR="00F00ED4" w:rsidRPr="00230248" w:rsidRDefault="00F00ED4" w:rsidP="00F00ED4">
      <w:proofErr w:type="spellStart"/>
      <w:r w:rsidRPr="00230248">
        <w:t>Днз</w:t>
      </w:r>
      <w:proofErr w:type="spellEnd"/>
      <w:r w:rsidRPr="00230248">
        <w:t xml:space="preserve"> (раб. с родит</w:t>
      </w:r>
      <w:proofErr w:type="gramStart"/>
      <w:r w:rsidRPr="00230248">
        <w:t>.)=</w:t>
      </w:r>
      <w:proofErr w:type="gramEnd"/>
      <w:r w:rsidRPr="00230248">
        <w:t xml:space="preserve"> 3,05*25(чел.) *4(час.)*1,15*1=351 руб.</w:t>
      </w:r>
    </w:p>
    <w:p w:rsidR="00F00ED4" w:rsidRPr="009E0A70" w:rsidRDefault="00F00ED4" w:rsidP="00EB7120">
      <w:pPr>
        <w:ind w:firstLine="708"/>
      </w:pPr>
      <w:r w:rsidRPr="00230248">
        <w:t xml:space="preserve">Кроме этого, в приложении №1 к методике формирования фонда оплаты труда и заработной платы работников установлен перечень выплат компенсационного характера. Педагогическим работникам за выполнение функций классного руководителя устанавливается выплата </w:t>
      </w:r>
      <w:r w:rsidR="00097986">
        <w:t xml:space="preserve">из расчета 40 рублей на одного обучающегося в городской местности и </w:t>
      </w:r>
      <w:r w:rsidR="00B82FD2">
        <w:t>71,43 рубля</w:t>
      </w:r>
      <w:r w:rsidR="00097986">
        <w:t xml:space="preserve"> </w:t>
      </w:r>
      <w:r w:rsidRPr="00230248">
        <w:t>-</w:t>
      </w:r>
      <w:r w:rsidR="00097986">
        <w:t xml:space="preserve"> </w:t>
      </w:r>
      <w:r w:rsidRPr="00230248">
        <w:t>в сельской местности на одного обучающегося</w:t>
      </w:r>
      <w:r w:rsidR="00B82FD2">
        <w:t>,</w:t>
      </w:r>
      <w:r w:rsidRPr="00230248">
        <w:t xml:space="preserve"> но не более 1000 рублей в месяц на одного педагогического работника. Следовательно, администрация права в данном случае, так как возложение на педагогического работника функций </w:t>
      </w:r>
      <w:r w:rsidRPr="00230248">
        <w:lastRenderedPageBreak/>
        <w:t>классного руководства осуществляется  с согласия работника на основании приказа руководителя.</w:t>
      </w:r>
    </w:p>
    <w:p w:rsidR="0098356C" w:rsidRDefault="0098356C" w:rsidP="00B82FD2">
      <w:pPr>
        <w:shd w:val="clear" w:color="auto" w:fill="FFFFFF"/>
        <w:spacing w:after="150" w:line="360" w:lineRule="atLeast"/>
        <w:jc w:val="left"/>
      </w:pPr>
    </w:p>
    <w:sectPr w:rsidR="0098356C" w:rsidSect="005B707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DD7" w:rsidRDefault="00DF2DD7" w:rsidP="00074D1D">
      <w:r>
        <w:separator/>
      </w:r>
    </w:p>
  </w:endnote>
  <w:endnote w:type="continuationSeparator" w:id="0">
    <w:p w:rsidR="00DF2DD7" w:rsidRDefault="00DF2DD7" w:rsidP="0007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1" w:usb1="00000000" w:usb2="00000000" w:usb3="00000000" w:csb0="0000001F" w:csb1="00000000"/>
  </w:font>
  <w:font w:name="Mangal">
    <w:panose1 w:val="02040503050203030202"/>
    <w:charset w:val="01"/>
    <w:family w:val="roman"/>
    <w:notTrueType/>
    <w:pitch w:val="variable"/>
    <w:sig w:usb0="00002000" w:usb1="00000000" w:usb2="00000000" w:usb3="00000000" w:csb0="00000000"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44204"/>
      <w:docPartObj>
        <w:docPartGallery w:val="Page Numbers (Bottom of Page)"/>
        <w:docPartUnique/>
      </w:docPartObj>
    </w:sdtPr>
    <w:sdtEndPr/>
    <w:sdtContent>
      <w:p w:rsidR="00595079" w:rsidRDefault="00595079">
        <w:pPr>
          <w:pStyle w:val="a9"/>
          <w:jc w:val="center"/>
        </w:pPr>
        <w:r>
          <w:fldChar w:fldCharType="begin"/>
        </w:r>
        <w:r>
          <w:instrText>PAGE   \* MERGEFORMAT</w:instrText>
        </w:r>
        <w:r>
          <w:fldChar w:fldCharType="separate"/>
        </w:r>
        <w:r w:rsidR="00B14D93">
          <w:rPr>
            <w:noProof/>
          </w:rPr>
          <w:t>19</w:t>
        </w:r>
        <w:r>
          <w:fldChar w:fldCharType="end"/>
        </w:r>
      </w:p>
    </w:sdtContent>
  </w:sdt>
  <w:p w:rsidR="007B5EDD" w:rsidRDefault="007B5EDD" w:rsidP="007B5EDD">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79" w:rsidRDefault="00595079">
    <w:pPr>
      <w:pStyle w:val="a9"/>
    </w:pPr>
  </w:p>
  <w:p w:rsidR="00595079" w:rsidRDefault="005950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DD7" w:rsidRDefault="00DF2DD7" w:rsidP="00074D1D">
      <w:r>
        <w:separator/>
      </w:r>
    </w:p>
  </w:footnote>
  <w:footnote w:type="continuationSeparator" w:id="0">
    <w:p w:rsidR="00DF2DD7" w:rsidRDefault="00DF2DD7" w:rsidP="00074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912ED"/>
    <w:multiLevelType w:val="hybridMultilevel"/>
    <w:tmpl w:val="73028122"/>
    <w:lvl w:ilvl="0" w:tplc="0419000D">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51F43D8D"/>
    <w:multiLevelType w:val="multilevel"/>
    <w:tmpl w:val="1016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9E7AAD"/>
    <w:multiLevelType w:val="multilevel"/>
    <w:tmpl w:val="398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7B"/>
    <w:rsid w:val="000421FA"/>
    <w:rsid w:val="00074D1D"/>
    <w:rsid w:val="00097986"/>
    <w:rsid w:val="000A717E"/>
    <w:rsid w:val="000D77A2"/>
    <w:rsid w:val="000E3787"/>
    <w:rsid w:val="00120015"/>
    <w:rsid w:val="00127466"/>
    <w:rsid w:val="00143560"/>
    <w:rsid w:val="00175693"/>
    <w:rsid w:val="001930C1"/>
    <w:rsid w:val="00195597"/>
    <w:rsid w:val="001B370E"/>
    <w:rsid w:val="001E1FFB"/>
    <w:rsid w:val="00214E59"/>
    <w:rsid w:val="00230248"/>
    <w:rsid w:val="00230CB7"/>
    <w:rsid w:val="00285308"/>
    <w:rsid w:val="002A21F3"/>
    <w:rsid w:val="002B3FB7"/>
    <w:rsid w:val="002D1C9A"/>
    <w:rsid w:val="00315E64"/>
    <w:rsid w:val="00317C87"/>
    <w:rsid w:val="003271DB"/>
    <w:rsid w:val="00335738"/>
    <w:rsid w:val="00345D87"/>
    <w:rsid w:val="00366182"/>
    <w:rsid w:val="003A7F7A"/>
    <w:rsid w:val="003E2F8A"/>
    <w:rsid w:val="00414816"/>
    <w:rsid w:val="004200AB"/>
    <w:rsid w:val="004552A5"/>
    <w:rsid w:val="00471F46"/>
    <w:rsid w:val="004B755F"/>
    <w:rsid w:val="004C3C44"/>
    <w:rsid w:val="004C676E"/>
    <w:rsid w:val="004E7154"/>
    <w:rsid w:val="0051424A"/>
    <w:rsid w:val="00533898"/>
    <w:rsid w:val="00581516"/>
    <w:rsid w:val="00595079"/>
    <w:rsid w:val="005A1EAE"/>
    <w:rsid w:val="005B707D"/>
    <w:rsid w:val="005C29B7"/>
    <w:rsid w:val="00633F80"/>
    <w:rsid w:val="0068459B"/>
    <w:rsid w:val="00696149"/>
    <w:rsid w:val="006C5E1D"/>
    <w:rsid w:val="006D4F50"/>
    <w:rsid w:val="007100E2"/>
    <w:rsid w:val="00742D9E"/>
    <w:rsid w:val="00743853"/>
    <w:rsid w:val="00746FCA"/>
    <w:rsid w:val="00757800"/>
    <w:rsid w:val="00757D8E"/>
    <w:rsid w:val="00761211"/>
    <w:rsid w:val="0079767E"/>
    <w:rsid w:val="007B5EDD"/>
    <w:rsid w:val="007C3000"/>
    <w:rsid w:val="007E253C"/>
    <w:rsid w:val="0082434A"/>
    <w:rsid w:val="00844E8C"/>
    <w:rsid w:val="00860FB9"/>
    <w:rsid w:val="00866729"/>
    <w:rsid w:val="008A137B"/>
    <w:rsid w:val="008A6F5B"/>
    <w:rsid w:val="008B3090"/>
    <w:rsid w:val="008B572C"/>
    <w:rsid w:val="008B5D0A"/>
    <w:rsid w:val="008B63F1"/>
    <w:rsid w:val="008D70C9"/>
    <w:rsid w:val="008F0B6E"/>
    <w:rsid w:val="00911933"/>
    <w:rsid w:val="0098356C"/>
    <w:rsid w:val="009A6F31"/>
    <w:rsid w:val="009E1C91"/>
    <w:rsid w:val="009E5300"/>
    <w:rsid w:val="009E532E"/>
    <w:rsid w:val="009E5C74"/>
    <w:rsid w:val="00A02FD9"/>
    <w:rsid w:val="00A22BFD"/>
    <w:rsid w:val="00A47C3F"/>
    <w:rsid w:val="00A541AD"/>
    <w:rsid w:val="00A952C5"/>
    <w:rsid w:val="00AC777E"/>
    <w:rsid w:val="00AE690B"/>
    <w:rsid w:val="00AF6727"/>
    <w:rsid w:val="00AF67E3"/>
    <w:rsid w:val="00B04B27"/>
    <w:rsid w:val="00B14B54"/>
    <w:rsid w:val="00B14D93"/>
    <w:rsid w:val="00B36C01"/>
    <w:rsid w:val="00B82FD2"/>
    <w:rsid w:val="00BC563E"/>
    <w:rsid w:val="00C11FD9"/>
    <w:rsid w:val="00C24F56"/>
    <w:rsid w:val="00C253FB"/>
    <w:rsid w:val="00C30608"/>
    <w:rsid w:val="00C55488"/>
    <w:rsid w:val="00C81FD5"/>
    <w:rsid w:val="00CB48FC"/>
    <w:rsid w:val="00CC001E"/>
    <w:rsid w:val="00CD5272"/>
    <w:rsid w:val="00CE0E7D"/>
    <w:rsid w:val="00D30AAD"/>
    <w:rsid w:val="00D51287"/>
    <w:rsid w:val="00D57C59"/>
    <w:rsid w:val="00D936DC"/>
    <w:rsid w:val="00DB4E8E"/>
    <w:rsid w:val="00DD7C3B"/>
    <w:rsid w:val="00DF2DD7"/>
    <w:rsid w:val="00E03420"/>
    <w:rsid w:val="00E1153F"/>
    <w:rsid w:val="00E35FDA"/>
    <w:rsid w:val="00E533AE"/>
    <w:rsid w:val="00E902AE"/>
    <w:rsid w:val="00EB7120"/>
    <w:rsid w:val="00EE737C"/>
    <w:rsid w:val="00F00A38"/>
    <w:rsid w:val="00F00ED4"/>
    <w:rsid w:val="00F11E2C"/>
    <w:rsid w:val="00F444DC"/>
    <w:rsid w:val="00F50508"/>
    <w:rsid w:val="00F63844"/>
    <w:rsid w:val="00F77386"/>
    <w:rsid w:val="00FF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E9700-096F-422C-A1DD-353AD15C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015"/>
    <w:pPr>
      <w:spacing w:after="135"/>
      <w:jc w:val="left"/>
    </w:pPr>
    <w:rPr>
      <w:rFonts w:eastAsia="Times New Roman"/>
      <w:sz w:val="24"/>
      <w:szCs w:val="24"/>
      <w:lang w:eastAsia="ru-RU"/>
    </w:rPr>
  </w:style>
  <w:style w:type="character" w:styleId="a4">
    <w:name w:val="Hyperlink"/>
    <w:basedOn w:val="a0"/>
    <w:uiPriority w:val="99"/>
    <w:unhideWhenUsed/>
    <w:rsid w:val="00911933"/>
    <w:rPr>
      <w:color w:val="0000FF"/>
      <w:u w:val="single"/>
    </w:rPr>
  </w:style>
  <w:style w:type="paragraph" w:styleId="a5">
    <w:name w:val="No Spacing"/>
    <w:uiPriority w:val="1"/>
    <w:qFormat/>
    <w:rsid w:val="00335738"/>
    <w:rPr>
      <w:rFonts w:eastAsia="Calibri"/>
      <w:szCs w:val="22"/>
    </w:rPr>
  </w:style>
  <w:style w:type="character" w:customStyle="1" w:styleId="apple-converted-space">
    <w:name w:val="apple-converted-space"/>
    <w:basedOn w:val="a0"/>
    <w:rsid w:val="00335738"/>
  </w:style>
  <w:style w:type="paragraph" w:styleId="a6">
    <w:name w:val="Balloon Text"/>
    <w:basedOn w:val="a"/>
    <w:link w:val="a7"/>
    <w:uiPriority w:val="99"/>
    <w:semiHidden/>
    <w:unhideWhenUsed/>
    <w:rsid w:val="0079767E"/>
    <w:rPr>
      <w:rFonts w:ascii="Tahoma" w:hAnsi="Tahoma" w:cs="Tahoma"/>
      <w:sz w:val="16"/>
      <w:szCs w:val="16"/>
    </w:rPr>
  </w:style>
  <w:style w:type="character" w:customStyle="1" w:styleId="a7">
    <w:name w:val="Текст выноски Знак"/>
    <w:basedOn w:val="a0"/>
    <w:link w:val="a6"/>
    <w:uiPriority w:val="99"/>
    <w:semiHidden/>
    <w:rsid w:val="0079767E"/>
    <w:rPr>
      <w:rFonts w:ascii="Tahoma" w:hAnsi="Tahoma" w:cs="Tahoma"/>
      <w:sz w:val="16"/>
      <w:szCs w:val="16"/>
    </w:rPr>
  </w:style>
  <w:style w:type="character" w:customStyle="1" w:styleId="a8">
    <w:name w:val="Цветовое выделение"/>
    <w:uiPriority w:val="99"/>
    <w:rsid w:val="0079767E"/>
    <w:rPr>
      <w:b/>
      <w:bCs/>
      <w:color w:val="26282F"/>
    </w:rPr>
  </w:style>
  <w:style w:type="paragraph" w:styleId="a9">
    <w:name w:val="footer"/>
    <w:basedOn w:val="a"/>
    <w:link w:val="aa"/>
    <w:uiPriority w:val="99"/>
    <w:unhideWhenUsed/>
    <w:rsid w:val="00B04B27"/>
    <w:pPr>
      <w:tabs>
        <w:tab w:val="center" w:pos="4677"/>
        <w:tab w:val="right" w:pos="9355"/>
      </w:tabs>
    </w:pPr>
  </w:style>
  <w:style w:type="character" w:customStyle="1" w:styleId="aa">
    <w:name w:val="Нижний колонтитул Знак"/>
    <w:basedOn w:val="a0"/>
    <w:link w:val="a9"/>
    <w:uiPriority w:val="99"/>
    <w:rsid w:val="00B04B27"/>
  </w:style>
  <w:style w:type="paragraph" w:styleId="ab">
    <w:name w:val="List Paragraph"/>
    <w:basedOn w:val="a"/>
    <w:uiPriority w:val="34"/>
    <w:qFormat/>
    <w:rsid w:val="00B04B27"/>
    <w:pPr>
      <w:ind w:left="720"/>
      <w:contextualSpacing/>
    </w:pPr>
  </w:style>
  <w:style w:type="paragraph" w:styleId="ac">
    <w:name w:val="header"/>
    <w:basedOn w:val="a"/>
    <w:link w:val="ad"/>
    <w:uiPriority w:val="99"/>
    <w:unhideWhenUsed/>
    <w:rsid w:val="00074D1D"/>
    <w:pPr>
      <w:tabs>
        <w:tab w:val="center" w:pos="4677"/>
        <w:tab w:val="right" w:pos="9355"/>
      </w:tabs>
    </w:pPr>
  </w:style>
  <w:style w:type="character" w:customStyle="1" w:styleId="ad">
    <w:name w:val="Верхний колонтитул Знак"/>
    <w:basedOn w:val="a0"/>
    <w:link w:val="ac"/>
    <w:uiPriority w:val="99"/>
    <w:rsid w:val="00074D1D"/>
  </w:style>
  <w:style w:type="table" w:styleId="ae">
    <w:name w:val="Table Grid"/>
    <w:basedOn w:val="a1"/>
    <w:uiPriority w:val="59"/>
    <w:rsid w:val="00C2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67116">
      <w:bodyDiv w:val="1"/>
      <w:marLeft w:val="0"/>
      <w:marRight w:val="0"/>
      <w:marTop w:val="0"/>
      <w:marBottom w:val="0"/>
      <w:divBdr>
        <w:top w:val="none" w:sz="0" w:space="0" w:color="auto"/>
        <w:left w:val="none" w:sz="0" w:space="0" w:color="auto"/>
        <w:bottom w:val="none" w:sz="0" w:space="0" w:color="auto"/>
        <w:right w:val="none" w:sz="0" w:space="0" w:color="auto"/>
      </w:divBdr>
      <w:divsChild>
        <w:div w:id="381827240">
          <w:marLeft w:val="0"/>
          <w:marRight w:val="0"/>
          <w:marTop w:val="0"/>
          <w:marBottom w:val="0"/>
          <w:divBdr>
            <w:top w:val="none" w:sz="0" w:space="0" w:color="auto"/>
            <w:left w:val="none" w:sz="0" w:space="0" w:color="auto"/>
            <w:bottom w:val="none" w:sz="0" w:space="0" w:color="auto"/>
            <w:right w:val="none" w:sz="0" w:space="0" w:color="auto"/>
          </w:divBdr>
          <w:divsChild>
            <w:div w:id="1983078287">
              <w:marLeft w:val="0"/>
              <w:marRight w:val="0"/>
              <w:marTop w:val="0"/>
              <w:marBottom w:val="0"/>
              <w:divBdr>
                <w:top w:val="none" w:sz="0" w:space="0" w:color="auto"/>
                <w:left w:val="none" w:sz="0" w:space="0" w:color="auto"/>
                <w:bottom w:val="none" w:sz="0" w:space="0" w:color="auto"/>
                <w:right w:val="none" w:sz="0" w:space="0" w:color="auto"/>
              </w:divBdr>
              <w:divsChild>
                <w:div w:id="470639356">
                  <w:marLeft w:val="0"/>
                  <w:marRight w:val="0"/>
                  <w:marTop w:val="0"/>
                  <w:marBottom w:val="0"/>
                  <w:divBdr>
                    <w:top w:val="none" w:sz="0" w:space="0" w:color="auto"/>
                    <w:left w:val="none" w:sz="0" w:space="0" w:color="auto"/>
                    <w:bottom w:val="none" w:sz="0" w:space="0" w:color="auto"/>
                    <w:right w:val="none" w:sz="0" w:space="0" w:color="auto"/>
                  </w:divBdr>
                  <w:divsChild>
                    <w:div w:id="1760979829">
                      <w:marLeft w:val="0"/>
                      <w:marRight w:val="0"/>
                      <w:marTop w:val="0"/>
                      <w:marBottom w:val="0"/>
                      <w:divBdr>
                        <w:top w:val="none" w:sz="0" w:space="7" w:color="B3B3B3"/>
                        <w:left w:val="single" w:sz="12" w:space="8" w:color="B3B3B3"/>
                        <w:bottom w:val="none" w:sz="0" w:space="7" w:color="B3B3B3"/>
                        <w:right w:val="none" w:sz="0" w:space="8" w:color="B3B3B3"/>
                      </w:divBdr>
                    </w:div>
                  </w:divsChild>
                </w:div>
              </w:divsChild>
            </w:div>
          </w:divsChild>
        </w:div>
        <w:div w:id="1771466870">
          <w:marLeft w:val="0"/>
          <w:marRight w:val="0"/>
          <w:marTop w:val="0"/>
          <w:marBottom w:val="0"/>
          <w:divBdr>
            <w:top w:val="none" w:sz="0" w:space="0" w:color="auto"/>
            <w:left w:val="none" w:sz="0" w:space="0" w:color="auto"/>
            <w:bottom w:val="none" w:sz="0" w:space="0" w:color="auto"/>
            <w:right w:val="none" w:sz="0" w:space="0" w:color="auto"/>
          </w:divBdr>
          <w:divsChild>
            <w:div w:id="446000800">
              <w:marLeft w:val="150"/>
              <w:marRight w:val="150"/>
              <w:marTop w:val="150"/>
              <w:marBottom w:val="150"/>
              <w:divBdr>
                <w:top w:val="none" w:sz="0" w:space="0" w:color="auto"/>
                <w:left w:val="none" w:sz="0" w:space="0" w:color="auto"/>
                <w:bottom w:val="none" w:sz="0" w:space="0" w:color="auto"/>
                <w:right w:val="none" w:sz="0" w:space="0" w:color="auto"/>
              </w:divBdr>
              <w:divsChild>
                <w:div w:id="622612264">
                  <w:marLeft w:val="0"/>
                  <w:marRight w:val="0"/>
                  <w:marTop w:val="0"/>
                  <w:marBottom w:val="0"/>
                  <w:divBdr>
                    <w:top w:val="single" w:sz="6" w:space="4" w:color="0E638B"/>
                    <w:left w:val="single" w:sz="6" w:space="4" w:color="0E638B"/>
                    <w:bottom w:val="single" w:sz="6" w:space="4" w:color="0E638B"/>
                    <w:right w:val="single" w:sz="6" w:space="4" w:color="0E638B"/>
                  </w:divBdr>
                </w:div>
                <w:div w:id="2123842949">
                  <w:marLeft w:val="0"/>
                  <w:marRight w:val="0"/>
                  <w:marTop w:val="0"/>
                  <w:marBottom w:val="0"/>
                  <w:divBdr>
                    <w:top w:val="none" w:sz="0" w:space="0" w:color="auto"/>
                    <w:left w:val="none" w:sz="0" w:space="0" w:color="auto"/>
                    <w:bottom w:val="none" w:sz="0" w:space="0" w:color="auto"/>
                    <w:right w:val="none" w:sz="0" w:space="0" w:color="auto"/>
                  </w:divBdr>
                  <w:divsChild>
                    <w:div w:id="11207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3454">
              <w:marLeft w:val="150"/>
              <w:marRight w:val="150"/>
              <w:marTop w:val="150"/>
              <w:marBottom w:val="150"/>
              <w:divBdr>
                <w:top w:val="none" w:sz="0" w:space="0" w:color="auto"/>
                <w:left w:val="none" w:sz="0" w:space="0" w:color="auto"/>
                <w:bottom w:val="none" w:sz="0" w:space="0" w:color="auto"/>
                <w:right w:val="none" w:sz="0" w:space="0" w:color="auto"/>
              </w:divBdr>
              <w:divsChild>
                <w:div w:id="559560166">
                  <w:marLeft w:val="0"/>
                  <w:marRight w:val="0"/>
                  <w:marTop w:val="0"/>
                  <w:marBottom w:val="0"/>
                  <w:divBdr>
                    <w:top w:val="single" w:sz="6" w:space="4" w:color="0E638B"/>
                    <w:left w:val="single" w:sz="6" w:space="4" w:color="0E638B"/>
                    <w:bottom w:val="single" w:sz="6" w:space="4" w:color="0E638B"/>
                    <w:right w:val="single" w:sz="6" w:space="4" w:color="0E638B"/>
                  </w:divBdr>
                </w:div>
                <w:div w:id="13358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92616">
      <w:bodyDiv w:val="1"/>
      <w:marLeft w:val="0"/>
      <w:marRight w:val="0"/>
      <w:marTop w:val="0"/>
      <w:marBottom w:val="0"/>
      <w:divBdr>
        <w:top w:val="none" w:sz="0" w:space="0" w:color="auto"/>
        <w:left w:val="none" w:sz="0" w:space="0" w:color="auto"/>
        <w:bottom w:val="none" w:sz="0" w:space="0" w:color="auto"/>
        <w:right w:val="none" w:sz="0" w:space="0" w:color="auto"/>
      </w:divBdr>
    </w:div>
    <w:div w:id="713239987">
      <w:bodyDiv w:val="1"/>
      <w:marLeft w:val="0"/>
      <w:marRight w:val="0"/>
      <w:marTop w:val="0"/>
      <w:marBottom w:val="0"/>
      <w:divBdr>
        <w:top w:val="none" w:sz="0" w:space="0" w:color="auto"/>
        <w:left w:val="none" w:sz="0" w:space="0" w:color="auto"/>
        <w:bottom w:val="none" w:sz="0" w:space="0" w:color="auto"/>
        <w:right w:val="none" w:sz="0" w:space="0" w:color="auto"/>
      </w:divBdr>
      <w:divsChild>
        <w:div w:id="210924760">
          <w:marLeft w:val="0"/>
          <w:marRight w:val="0"/>
          <w:marTop w:val="0"/>
          <w:marBottom w:val="0"/>
          <w:divBdr>
            <w:top w:val="none" w:sz="0" w:space="7" w:color="B3B3B3"/>
            <w:left w:val="single" w:sz="12" w:space="8" w:color="B3B3B3"/>
            <w:bottom w:val="none" w:sz="0" w:space="7" w:color="B3B3B3"/>
            <w:right w:val="none" w:sz="0" w:space="8" w:color="B3B3B3"/>
          </w:divBdr>
        </w:div>
      </w:divsChild>
    </w:div>
    <w:div w:id="1547646876">
      <w:bodyDiv w:val="1"/>
      <w:marLeft w:val="0"/>
      <w:marRight w:val="0"/>
      <w:marTop w:val="0"/>
      <w:marBottom w:val="0"/>
      <w:divBdr>
        <w:top w:val="none" w:sz="0" w:space="0" w:color="auto"/>
        <w:left w:val="none" w:sz="0" w:space="0" w:color="auto"/>
        <w:bottom w:val="none" w:sz="0" w:space="0" w:color="auto"/>
        <w:right w:val="none" w:sz="0" w:space="0" w:color="auto"/>
      </w:divBdr>
      <w:divsChild>
        <w:div w:id="1529490124">
          <w:marLeft w:val="0"/>
          <w:marRight w:val="0"/>
          <w:marTop w:val="0"/>
          <w:marBottom w:val="0"/>
          <w:divBdr>
            <w:top w:val="none" w:sz="0" w:space="7" w:color="B3B3B3"/>
            <w:left w:val="single" w:sz="12" w:space="8" w:color="B3B3B3"/>
            <w:bottom w:val="none" w:sz="0" w:space="7" w:color="B3B3B3"/>
            <w:right w:val="none" w:sz="0" w:space="8" w:color="B3B3B3"/>
          </w:divBdr>
        </w:div>
      </w:divsChild>
    </w:div>
    <w:div w:id="18462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25268.821" TargetMode="External"/><Relationship Id="rId18" Type="http://schemas.openxmlformats.org/officeDocument/2006/relationships/hyperlink" Target="garantF1://3821257.0" TargetMode="External"/><Relationship Id="rId3" Type="http://schemas.openxmlformats.org/officeDocument/2006/relationships/styles" Target="styles.xml"/><Relationship Id="rId21" Type="http://schemas.openxmlformats.org/officeDocument/2006/relationships/hyperlink" Target="garantF1://10080093.2" TargetMode="External"/><Relationship Id="rId7" Type="http://schemas.openxmlformats.org/officeDocument/2006/relationships/endnotes" Target="endnotes.xml"/><Relationship Id="rId12" Type="http://schemas.openxmlformats.org/officeDocument/2006/relationships/hyperlink" Target="garantF1://12025268.80001" TargetMode="External"/><Relationship Id="rId17" Type="http://schemas.openxmlformats.org/officeDocument/2006/relationships/hyperlink" Target="garantF1://12025268.1331" TargetMode="External"/><Relationship Id="rId2" Type="http://schemas.openxmlformats.org/officeDocument/2006/relationships/numbering" Target="numbering.xml"/><Relationship Id="rId16" Type="http://schemas.openxmlformats.org/officeDocument/2006/relationships/hyperlink" Target="garantF1://12025268.12902" TargetMode="External"/><Relationship Id="rId20" Type="http://schemas.openxmlformats.org/officeDocument/2006/relationships/hyperlink" Target="garantF1://1008009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80093.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garantF1://12058040.1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12025268.812" TargetMode="External"/><Relationship Id="rId2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5290-F114-4058-B0ED-A11C12AB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6536</Words>
  <Characters>37260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dc:creator>
  <cp:keywords/>
  <dc:description/>
  <cp:lastModifiedBy>Обком Профсоюз образования</cp:lastModifiedBy>
  <cp:revision>57</cp:revision>
  <cp:lastPrinted>2018-06-05T07:39:00Z</cp:lastPrinted>
  <dcterms:created xsi:type="dcterms:W3CDTF">2018-05-29T09:42:00Z</dcterms:created>
  <dcterms:modified xsi:type="dcterms:W3CDTF">2018-06-19T04:39:00Z</dcterms:modified>
</cp:coreProperties>
</file>