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4F" w:rsidRPr="00E62845" w:rsidRDefault="00EE734F" w:rsidP="00EE734F">
      <w:pPr>
        <w:shd w:val="clear" w:color="auto" w:fill="FFFFFF"/>
        <w:spacing w:after="232" w:line="240" w:lineRule="auto"/>
        <w:outlineLvl w:val="0"/>
        <w:rPr>
          <w:rFonts w:ascii="Times New Roman" w:eastAsia="Times New Roman" w:hAnsi="Times New Roman" w:cs="Times New Roman"/>
          <w:color w:val="3B4255"/>
          <w:kern w:val="36"/>
          <w:sz w:val="28"/>
          <w:szCs w:val="28"/>
          <w:lang w:eastAsia="ru-RU"/>
        </w:rPr>
      </w:pPr>
      <w:r w:rsidRPr="00E62845">
        <w:rPr>
          <w:rFonts w:ascii="Times New Roman" w:eastAsia="Times New Roman" w:hAnsi="Times New Roman" w:cs="Times New Roman"/>
          <w:color w:val="3B4255"/>
          <w:kern w:val="36"/>
          <w:sz w:val="28"/>
          <w:szCs w:val="28"/>
          <w:lang w:eastAsia="ru-RU"/>
        </w:rPr>
        <w:t>Опубликованы методические рекомендации по проведению школьного и муниципального этапов всероссийской олимпиады школьников</w:t>
      </w:r>
    </w:p>
    <w:p w:rsidR="00EE734F" w:rsidRPr="00E62845" w:rsidRDefault="00EE734F" w:rsidP="00EE734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0678E"/>
          <w:sz w:val="28"/>
          <w:szCs w:val="28"/>
          <w:lang w:eastAsia="ru-RU"/>
        </w:rPr>
      </w:pPr>
      <w:r w:rsidRPr="00E62845">
        <w:rPr>
          <w:rFonts w:ascii="Times New Roman" w:eastAsia="Times New Roman" w:hAnsi="Times New Roman" w:cs="Times New Roman"/>
          <w:color w:val="60678E"/>
          <w:sz w:val="28"/>
          <w:szCs w:val="28"/>
          <w:lang w:eastAsia="ru-RU"/>
        </w:rPr>
        <w:t>04 июля 2023, 11:10</w:t>
      </w:r>
    </w:p>
    <w:p w:rsidR="00EE734F" w:rsidRPr="00E62845" w:rsidRDefault="00EE734F" w:rsidP="00EE734F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E628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Центральные предметно-методические комиссии всероссийской олимпиады школьников подготовили методические рекомендации по проведению школьного и муниципального этапов в 2023/24 учебном году по 24 общеобразовательным предметам.</w:t>
      </w:r>
      <w:proofErr w:type="gramEnd"/>
      <w:r w:rsidRPr="00E628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Соответствующие документы опубликованы на </w:t>
      </w:r>
      <w:hyperlink r:id="rId4" w:tgtFrame="_blank" w:history="1">
        <w:r w:rsidRPr="00E62845">
          <w:rPr>
            <w:rFonts w:ascii="Times New Roman" w:eastAsia="Times New Roman" w:hAnsi="Times New Roman" w:cs="Times New Roman"/>
            <w:color w:val="154EC9"/>
            <w:sz w:val="28"/>
            <w:szCs w:val="28"/>
            <w:u w:val="single"/>
            <w:lang w:eastAsia="ru-RU"/>
          </w:rPr>
          <w:t>сайте олимпиады</w:t>
        </w:r>
      </w:hyperlink>
      <w:r w:rsidRPr="00E628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EE734F" w:rsidRPr="00E62845" w:rsidRDefault="00EE734F" w:rsidP="00EE7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628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Рекомендации адресованы профильным специалистам, задействованным в организации и проведении олимпиады, в первую очередь представителям муниципальных и региональных предметно-методических комиссий и членам жюри соответствующих этапов олимпиады, а также организаторам.</w:t>
      </w:r>
    </w:p>
    <w:p w:rsidR="00EE734F" w:rsidRPr="00E62845" w:rsidRDefault="00EE734F" w:rsidP="00EE734F">
      <w:pPr>
        <w:shd w:val="clear" w:color="auto" w:fill="FFFFFF"/>
        <w:spacing w:before="155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E628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них изложены методические подходы к составлению олимпиадных заданий школьного и муниципального этапов олимпиады, описаны принципы формирования комплектов олимпиадных заданий, приведено необходимое материально-техническое обеспечение для выполнения олимпиадных заданий, представлен перечень справочных материалов, средств связи и электронно-вычислительной техники, разрешенных к использованию во время проведения олимпиады, а также описание критериев и методики оценивания выполненных олимпиадных заданий.</w:t>
      </w:r>
      <w:proofErr w:type="gramEnd"/>
    </w:p>
    <w:p w:rsidR="00E62845" w:rsidRPr="00E62845" w:rsidRDefault="00E62845" w:rsidP="00EE734F">
      <w:pPr>
        <w:shd w:val="clear" w:color="auto" w:fill="FFFFFF"/>
        <w:spacing w:before="155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E734F" w:rsidRPr="00E62845" w:rsidRDefault="00EE734F" w:rsidP="00EE734F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3B4255"/>
          <w:sz w:val="28"/>
          <w:szCs w:val="28"/>
          <w:lang w:eastAsia="ru-RU"/>
        </w:rPr>
      </w:pPr>
      <w:proofErr w:type="spellStart"/>
      <w:r w:rsidRPr="00E62845">
        <w:rPr>
          <w:rFonts w:ascii="Times New Roman" w:eastAsia="Times New Roman" w:hAnsi="Times New Roman" w:cs="Times New Roman"/>
          <w:color w:val="3B4255"/>
          <w:sz w:val="28"/>
          <w:szCs w:val="28"/>
          <w:lang w:eastAsia="ru-RU"/>
        </w:rPr>
        <w:t>Справочно</w:t>
      </w:r>
      <w:proofErr w:type="spellEnd"/>
      <w:r w:rsidR="00E62845" w:rsidRPr="00E62845">
        <w:rPr>
          <w:rFonts w:ascii="Times New Roman" w:eastAsia="Times New Roman" w:hAnsi="Times New Roman" w:cs="Times New Roman"/>
          <w:color w:val="3B4255"/>
          <w:sz w:val="28"/>
          <w:szCs w:val="28"/>
          <w:lang w:eastAsia="ru-RU"/>
        </w:rPr>
        <w:t>.</w:t>
      </w:r>
    </w:p>
    <w:p w:rsidR="00EE734F" w:rsidRPr="00E62845" w:rsidRDefault="00EE734F" w:rsidP="00EE7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628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Всероссийская олимпиада школьников – самое масштабное интеллектуальное состязание в России, организатором которого выступает Министерство просвещения Российской Федерации.</w:t>
      </w:r>
    </w:p>
    <w:p w:rsidR="00EE734F" w:rsidRPr="00E62845" w:rsidRDefault="00EE734F" w:rsidP="00EE734F">
      <w:pPr>
        <w:shd w:val="clear" w:color="auto" w:fill="FFFFFF"/>
        <w:spacing w:before="155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628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Всероссийская олимпиада школьников проводится ежегодно по 24 предметам с 1 сентября по 30 июня. Она включает четыре этапа: школьный, муниципальный, региональный и заключительный. Дипломы победителей и призеров финала олимпиады, действующие четыре года, дают право поступления в ведущие российские вузы без экзаменов по соответствующему профилю.</w:t>
      </w:r>
    </w:p>
    <w:p w:rsidR="00EE734F" w:rsidRPr="00E62845" w:rsidRDefault="00EE734F" w:rsidP="00EE734F">
      <w:pPr>
        <w:shd w:val="clear" w:color="auto" w:fill="FFFFFF"/>
        <w:spacing w:before="155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628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Организационно-методическое сопровождение всероссийской олимпиады школьников, координацию проведения всех этапов олимпиады осуществляет Институт стратегии развития образования.</w:t>
      </w:r>
    </w:p>
    <w:p w:rsidR="00EE734F" w:rsidRPr="00E62845" w:rsidRDefault="00EE734F" w:rsidP="00EE734F">
      <w:pPr>
        <w:shd w:val="clear" w:color="auto" w:fill="FFFFFF"/>
        <w:spacing w:before="155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628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Победители и призеры заключительного этапа всероссийской олимпиады школьников могут стать участниками учебно-тренировочных и установочных сборов по подготовке и формированию сборных команд Российской Федерации для участия в международных олимпиадах.</w:t>
      </w:r>
    </w:p>
    <w:p w:rsidR="00EE734F" w:rsidRPr="00E62845" w:rsidRDefault="00EE734F" w:rsidP="00EE734F">
      <w:pPr>
        <w:shd w:val="clear" w:color="auto" w:fill="FFFFFF"/>
        <w:spacing w:before="155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6284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В 2022/23 учебном году в школьном этапе олимпиады приняли участие 6 861 060 человек, многие школьники проходили олимпиаду по нескольким предметам.</w:t>
      </w:r>
    </w:p>
    <w:p w:rsidR="00CE624C" w:rsidRDefault="00CE624C"/>
    <w:sectPr w:rsidR="00CE624C" w:rsidSect="00CE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EE734F"/>
    <w:rsid w:val="00835186"/>
    <w:rsid w:val="00C4133D"/>
    <w:rsid w:val="00CE624C"/>
    <w:rsid w:val="00E62845"/>
    <w:rsid w:val="00EE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4C"/>
  </w:style>
  <w:style w:type="paragraph" w:styleId="1">
    <w:name w:val="heading 1"/>
    <w:basedOn w:val="a"/>
    <w:link w:val="10"/>
    <w:uiPriority w:val="9"/>
    <w:qFormat/>
    <w:rsid w:val="00EE73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E73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3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3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73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7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4547">
          <w:marLeft w:val="-232"/>
          <w:marRight w:val="-232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914969">
          <w:marLeft w:val="-232"/>
          <w:marRight w:val="-2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2602">
              <w:marLeft w:val="0"/>
              <w:marRight w:val="0"/>
              <w:marTop w:val="0"/>
              <w:marBottom w:val="2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51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0698">
                      <w:marLeft w:val="0"/>
                      <w:marRight w:val="0"/>
                      <w:marTop w:val="232"/>
                      <w:marBottom w:val="2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391611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erosolimp.edsoo.ru/school_w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2017</Characters>
  <Application>Microsoft Office Word</Application>
  <DocSecurity>0</DocSecurity>
  <Lines>16</Lines>
  <Paragraphs>4</Paragraphs>
  <ScaleCrop>false</ScaleCrop>
  <Company>Microsoft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2023-08-01T08:21:00Z</dcterms:created>
  <dcterms:modified xsi:type="dcterms:W3CDTF">2023-08-01T08:40:00Z</dcterms:modified>
</cp:coreProperties>
</file>